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2725E" w14:textId="3DA6D6E7" w:rsidR="00E07006" w:rsidRPr="00742E9F" w:rsidRDefault="00AD7E1E" w:rsidP="006074DE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114300" distR="114300" simplePos="0" relativeHeight="251662336" behindDoc="0" locked="0" layoutInCell="1" allowOverlap="1" wp14:anchorId="770626F6" wp14:editId="36B0112C">
            <wp:simplePos x="0" y="0"/>
            <wp:positionH relativeFrom="column">
              <wp:posOffset>8930640</wp:posOffset>
            </wp:positionH>
            <wp:positionV relativeFrom="paragraph">
              <wp:posOffset>-274320</wp:posOffset>
            </wp:positionV>
            <wp:extent cx="1005840" cy="981710"/>
            <wp:effectExtent l="0" t="0" r="381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074DE" w:rsidRPr="00742E9F">
        <w:rPr>
          <w:b/>
          <w:sz w:val="24"/>
        </w:rPr>
        <w:t xml:space="preserve">Year </w:t>
      </w:r>
      <w:r w:rsidR="00AC665E" w:rsidRPr="00742E9F">
        <w:rPr>
          <w:b/>
          <w:sz w:val="24"/>
        </w:rPr>
        <w:t xml:space="preserve">5 </w:t>
      </w:r>
      <w:r w:rsidR="00793D4C" w:rsidRPr="00742E9F">
        <w:rPr>
          <w:b/>
          <w:sz w:val="24"/>
        </w:rPr>
        <w:t>W</w:t>
      </w:r>
      <w:r w:rsidR="006074DE" w:rsidRPr="00742E9F">
        <w:rPr>
          <w:b/>
          <w:sz w:val="24"/>
        </w:rPr>
        <w:t xml:space="preserve">riting </w:t>
      </w:r>
      <w:r w:rsidR="00793D4C" w:rsidRPr="00742E9F">
        <w:rPr>
          <w:b/>
          <w:sz w:val="24"/>
        </w:rPr>
        <w:t>E</w:t>
      </w:r>
      <w:r w:rsidR="006074DE" w:rsidRPr="00742E9F">
        <w:rPr>
          <w:b/>
          <w:sz w:val="24"/>
        </w:rPr>
        <w:t>xpectations</w:t>
      </w:r>
    </w:p>
    <w:p w14:paraId="6A1A6107" w14:textId="03035ECC" w:rsidR="006074DE" w:rsidRPr="00742E9F" w:rsidRDefault="006074DE" w:rsidP="006074DE">
      <w:pPr>
        <w:jc w:val="center"/>
        <w:rPr>
          <w:b/>
          <w:sz w:val="24"/>
        </w:rPr>
      </w:pPr>
    </w:p>
    <w:p w14:paraId="1109446E" w14:textId="77777777" w:rsidR="006074DE" w:rsidRDefault="006074DE" w:rsidP="006074DE">
      <w:pPr>
        <w:jc w:val="center"/>
        <w:rPr>
          <w:b/>
          <w:u w:val="single"/>
        </w:rPr>
      </w:pP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1601"/>
        <w:gridCol w:w="2397"/>
        <w:gridCol w:w="2034"/>
        <w:gridCol w:w="2058"/>
        <w:gridCol w:w="2117"/>
        <w:gridCol w:w="3543"/>
        <w:gridCol w:w="2268"/>
      </w:tblGrid>
      <w:tr w:rsidR="00C8519C" w:rsidRPr="006A4CEB" w14:paraId="6C07DBA9" w14:textId="77777777" w:rsidTr="00E93A76">
        <w:tc>
          <w:tcPr>
            <w:tcW w:w="1601" w:type="dxa"/>
            <w:shd w:val="clear" w:color="auto" w:fill="FF0000"/>
          </w:tcPr>
          <w:p w14:paraId="2B92DF3E" w14:textId="77777777" w:rsidR="00682391" w:rsidRPr="009F0D82" w:rsidRDefault="00682391" w:rsidP="00682391">
            <w:pPr>
              <w:rPr>
                <w:b/>
                <w:color w:val="FFFFFF" w:themeColor="background1"/>
              </w:rPr>
            </w:pPr>
          </w:p>
        </w:tc>
        <w:tc>
          <w:tcPr>
            <w:tcW w:w="2397" w:type="dxa"/>
          </w:tcPr>
          <w:p w14:paraId="3C8B189A" w14:textId="77777777" w:rsidR="00682391" w:rsidRPr="00793D4C" w:rsidRDefault="00682391" w:rsidP="00682391">
            <w:pPr>
              <w:rPr>
                <w:b/>
              </w:rPr>
            </w:pPr>
            <w:r w:rsidRPr="00793D4C">
              <w:rPr>
                <w:b/>
              </w:rPr>
              <w:t>Autumn 1</w:t>
            </w:r>
          </w:p>
        </w:tc>
        <w:tc>
          <w:tcPr>
            <w:tcW w:w="2034" w:type="dxa"/>
          </w:tcPr>
          <w:p w14:paraId="3F3BA5EF" w14:textId="77777777" w:rsidR="00682391" w:rsidRPr="00793D4C" w:rsidRDefault="00682391" w:rsidP="00682391">
            <w:pPr>
              <w:rPr>
                <w:b/>
              </w:rPr>
            </w:pPr>
            <w:r w:rsidRPr="00793D4C">
              <w:rPr>
                <w:b/>
              </w:rPr>
              <w:t>Autumn 2</w:t>
            </w:r>
          </w:p>
        </w:tc>
        <w:tc>
          <w:tcPr>
            <w:tcW w:w="2058" w:type="dxa"/>
          </w:tcPr>
          <w:p w14:paraId="6E59A16E" w14:textId="77777777" w:rsidR="00682391" w:rsidRPr="00793D4C" w:rsidRDefault="00682391" w:rsidP="00682391">
            <w:pPr>
              <w:rPr>
                <w:b/>
              </w:rPr>
            </w:pPr>
            <w:r w:rsidRPr="00793D4C">
              <w:rPr>
                <w:b/>
              </w:rPr>
              <w:t>Spring 1</w:t>
            </w:r>
          </w:p>
        </w:tc>
        <w:tc>
          <w:tcPr>
            <w:tcW w:w="2117" w:type="dxa"/>
          </w:tcPr>
          <w:p w14:paraId="7F92F078" w14:textId="77777777" w:rsidR="00682391" w:rsidRPr="00793D4C" w:rsidRDefault="00682391" w:rsidP="00682391">
            <w:pPr>
              <w:rPr>
                <w:b/>
              </w:rPr>
            </w:pPr>
            <w:r w:rsidRPr="00793D4C">
              <w:rPr>
                <w:b/>
              </w:rPr>
              <w:t>Spring 2</w:t>
            </w:r>
          </w:p>
        </w:tc>
        <w:tc>
          <w:tcPr>
            <w:tcW w:w="3543" w:type="dxa"/>
          </w:tcPr>
          <w:p w14:paraId="43202102" w14:textId="77777777" w:rsidR="00682391" w:rsidRPr="00793D4C" w:rsidRDefault="00682391" w:rsidP="00682391">
            <w:pPr>
              <w:rPr>
                <w:b/>
              </w:rPr>
            </w:pPr>
            <w:r w:rsidRPr="00793D4C">
              <w:rPr>
                <w:b/>
              </w:rPr>
              <w:t xml:space="preserve">Summer 1 </w:t>
            </w:r>
          </w:p>
        </w:tc>
        <w:tc>
          <w:tcPr>
            <w:tcW w:w="2268" w:type="dxa"/>
          </w:tcPr>
          <w:p w14:paraId="429F157B" w14:textId="77777777" w:rsidR="00682391" w:rsidRPr="00793D4C" w:rsidRDefault="00682391" w:rsidP="00682391">
            <w:pPr>
              <w:rPr>
                <w:b/>
              </w:rPr>
            </w:pPr>
            <w:r w:rsidRPr="00793D4C">
              <w:rPr>
                <w:b/>
              </w:rPr>
              <w:t>Summer 2</w:t>
            </w:r>
          </w:p>
        </w:tc>
      </w:tr>
      <w:tr w:rsidR="00C8519C" w:rsidRPr="008851B7" w14:paraId="5204C8D0" w14:textId="77777777" w:rsidTr="00E93A76">
        <w:tc>
          <w:tcPr>
            <w:tcW w:w="1601" w:type="dxa"/>
            <w:shd w:val="clear" w:color="auto" w:fill="FF0000"/>
          </w:tcPr>
          <w:p w14:paraId="0482C348" w14:textId="77777777" w:rsidR="00AC735D" w:rsidRPr="009F0D82" w:rsidRDefault="00AC735D" w:rsidP="00AC735D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Grammar and Punctuation</w:t>
            </w:r>
          </w:p>
        </w:tc>
        <w:tc>
          <w:tcPr>
            <w:tcW w:w="2397" w:type="dxa"/>
          </w:tcPr>
          <w:p w14:paraId="278A4F64" w14:textId="77777777" w:rsidR="00AC735D" w:rsidRPr="00793D4C" w:rsidRDefault="0099555D" w:rsidP="00AC735D">
            <w:pPr>
              <w:rPr>
                <w:b/>
                <w:u w:val="single"/>
              </w:rPr>
            </w:pPr>
            <w:r w:rsidRPr="00793D4C">
              <w:rPr>
                <w:b/>
                <w:u w:val="single"/>
              </w:rPr>
              <w:t xml:space="preserve">Re-cap Year 4 </w:t>
            </w:r>
          </w:p>
          <w:p w14:paraId="20A78493" w14:textId="7F2D4EDB" w:rsidR="0099555D" w:rsidRDefault="005F32D1" w:rsidP="00AC735D">
            <w:r>
              <w:t>Narrative speech and all the components.</w:t>
            </w:r>
          </w:p>
          <w:p w14:paraId="28A19686" w14:textId="77777777" w:rsidR="005F32D1" w:rsidRDefault="005F32D1" w:rsidP="005F32D1">
            <w:r>
              <w:t>Spoken words go in between inverted commas.</w:t>
            </w:r>
          </w:p>
          <w:p w14:paraId="5A1851B1" w14:textId="77777777" w:rsidR="005F32D1" w:rsidRDefault="005F32D1" w:rsidP="005F32D1"/>
          <w:p w14:paraId="7202EA49" w14:textId="77777777" w:rsidR="005F32D1" w:rsidRDefault="005F32D1" w:rsidP="005F32D1">
            <w:r>
              <w:t>Spoken word starts with a capital letter.</w:t>
            </w:r>
          </w:p>
          <w:p w14:paraId="74E2DD70" w14:textId="77777777" w:rsidR="005F32D1" w:rsidRDefault="005F32D1" w:rsidP="005F32D1"/>
          <w:p w14:paraId="3E5619AF" w14:textId="77777777" w:rsidR="005F32D1" w:rsidRDefault="005F32D1" w:rsidP="005F32D1">
            <w:r>
              <w:t>Appropriate punctuation before the closing of the inverted commas.</w:t>
            </w:r>
          </w:p>
          <w:p w14:paraId="08241C21" w14:textId="77777777" w:rsidR="005F32D1" w:rsidRDefault="005F32D1" w:rsidP="005F32D1"/>
          <w:p w14:paraId="6C57D163" w14:textId="77777777" w:rsidR="005F32D1" w:rsidRDefault="005F32D1" w:rsidP="005F32D1">
            <w:r>
              <w:t>Who said the words?</w:t>
            </w:r>
          </w:p>
          <w:p w14:paraId="0008B409" w14:textId="77777777" w:rsidR="005F32D1" w:rsidRDefault="005F32D1" w:rsidP="005F32D1"/>
          <w:p w14:paraId="68EF747D" w14:textId="77777777" w:rsidR="005F32D1" w:rsidRDefault="005F32D1" w:rsidP="005F32D1">
            <w:r>
              <w:t>New speaker, new line.</w:t>
            </w:r>
          </w:p>
          <w:p w14:paraId="4554DA98" w14:textId="77777777" w:rsidR="005F32D1" w:rsidRDefault="005F32D1" w:rsidP="005F32D1">
            <w:pPr>
              <w:rPr>
                <w:b/>
              </w:rPr>
            </w:pPr>
          </w:p>
          <w:p w14:paraId="6352D202" w14:textId="77777777" w:rsidR="005F32D1" w:rsidRDefault="005F32D1" w:rsidP="005F32D1">
            <w:r>
              <w:t>Identify spoken words in a text.</w:t>
            </w:r>
          </w:p>
          <w:p w14:paraId="08372A63" w14:textId="77777777" w:rsidR="005F32D1" w:rsidRDefault="005F32D1" w:rsidP="00AC735D"/>
          <w:p w14:paraId="3BA5A95B" w14:textId="77777777" w:rsidR="00793D4C" w:rsidRDefault="00793D4C" w:rsidP="00AC735D"/>
          <w:p w14:paraId="5D5ED90E" w14:textId="574BAC3A" w:rsidR="00793D4C" w:rsidRDefault="0099555D" w:rsidP="00AC735D">
            <w:r>
              <w:t xml:space="preserve">Identify the subject of </w:t>
            </w:r>
            <w:r w:rsidR="005F32D1">
              <w:t xml:space="preserve">a </w:t>
            </w:r>
            <w:r>
              <w:t>sentence; pronouns, proper nouns and nouns can all be subjects of a sentence.</w:t>
            </w:r>
          </w:p>
          <w:p w14:paraId="1AB9D57D" w14:textId="77777777" w:rsidR="0099555D" w:rsidRDefault="0099555D" w:rsidP="00AC735D">
            <w:r>
              <w:t xml:space="preserve">A main clause has a subject and a verb. </w:t>
            </w:r>
          </w:p>
          <w:p w14:paraId="663FE95C" w14:textId="77777777" w:rsidR="0099555D" w:rsidRDefault="0099555D" w:rsidP="00AC735D"/>
          <w:p w14:paraId="3CE85D2B" w14:textId="77777777" w:rsidR="0099555D" w:rsidRDefault="00030580" w:rsidP="00AC735D">
            <w:r>
              <w:lastRenderedPageBreak/>
              <w:t>Revise c</w:t>
            </w:r>
            <w:r w:rsidR="0099555D">
              <w:t>o-ordinating conjunctions, and when to use them.</w:t>
            </w:r>
            <w:r>
              <w:t xml:space="preserve"> </w:t>
            </w:r>
            <w:r w:rsidR="0099555D">
              <w:t>Write compound sentences using co-ordinating conjunctions.</w:t>
            </w:r>
          </w:p>
          <w:p w14:paraId="394AFFEE" w14:textId="77777777" w:rsidR="0099555D" w:rsidRDefault="0099555D" w:rsidP="00AC735D">
            <w:r>
              <w:t>Ensure this skill is secure.</w:t>
            </w:r>
          </w:p>
          <w:p w14:paraId="0D4927FA" w14:textId="77777777" w:rsidR="0099555D" w:rsidRDefault="0099555D" w:rsidP="00AC735D"/>
          <w:p w14:paraId="6BA4F1F4" w14:textId="77777777" w:rsidR="00EF28C2" w:rsidRDefault="00EF28C2" w:rsidP="00AC735D">
            <w:pPr>
              <w:rPr>
                <w:b/>
              </w:rPr>
            </w:pPr>
          </w:p>
          <w:p w14:paraId="31E31D52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70E89A0B" w14:textId="77777777" w:rsidR="00AC735D" w:rsidRPr="007128C8" w:rsidRDefault="00AC735D" w:rsidP="00AC735D">
            <w:r w:rsidRPr="002859FD">
              <w:rPr>
                <w:b/>
              </w:rPr>
              <w:t>Gap analysis</w:t>
            </w:r>
          </w:p>
        </w:tc>
        <w:tc>
          <w:tcPr>
            <w:tcW w:w="2034" w:type="dxa"/>
          </w:tcPr>
          <w:p w14:paraId="266A8E3C" w14:textId="09473997" w:rsidR="00846758" w:rsidRDefault="00A76A55" w:rsidP="00103EDC">
            <w:r>
              <w:lastRenderedPageBreak/>
              <w:t>Revisit subordinating conjunctions.</w:t>
            </w:r>
          </w:p>
          <w:p w14:paraId="0C790045" w14:textId="190C0334" w:rsidR="005F32D1" w:rsidRDefault="005F32D1" w:rsidP="00103EDC"/>
          <w:p w14:paraId="7CE394D7" w14:textId="4D6534B6" w:rsidR="005F32D1" w:rsidRDefault="005F32D1" w:rsidP="00103EDC">
            <w:r>
              <w:t>Start a sentence with a subordinate clause and use a comma to separate the subordinate clause.</w:t>
            </w:r>
          </w:p>
          <w:p w14:paraId="60DF5F8C" w14:textId="77777777" w:rsidR="00793D4C" w:rsidRDefault="00793D4C" w:rsidP="00103EDC"/>
          <w:p w14:paraId="74617032" w14:textId="77777777" w:rsidR="00A76A55" w:rsidRDefault="00A76A55" w:rsidP="00103EDC">
            <w:r w:rsidRPr="00A76A55">
              <w:t xml:space="preserve">Embedded </w:t>
            </w:r>
            <w:r w:rsidR="00793D4C" w:rsidRPr="00A76A55">
              <w:t>subordinate</w:t>
            </w:r>
            <w:r w:rsidRPr="00A76A55">
              <w:t xml:space="preserve"> clause with an ‘ed’ with a comma to demarcate meaning.</w:t>
            </w:r>
          </w:p>
          <w:p w14:paraId="591A3569" w14:textId="77777777" w:rsidR="00A76A55" w:rsidRDefault="00A76A55" w:rsidP="00103EDC"/>
          <w:p w14:paraId="5D7FD1BD" w14:textId="77777777" w:rsidR="00793D4C" w:rsidRDefault="00A76A55" w:rsidP="00103EDC">
            <w:r>
              <w:t xml:space="preserve">Sentence types for effect; focus on combining compound and complex clauses to create a sentence.  </w:t>
            </w:r>
          </w:p>
          <w:p w14:paraId="0B9E1C46" w14:textId="77777777" w:rsidR="00793D4C" w:rsidRDefault="00793D4C" w:rsidP="00103EDC"/>
          <w:p w14:paraId="4BAF7063" w14:textId="77777777" w:rsidR="00A76A55" w:rsidRDefault="00A76A55" w:rsidP="00103EDC">
            <w:r>
              <w:t>Move the clause round in the sentence for effect.</w:t>
            </w:r>
          </w:p>
          <w:p w14:paraId="24776055" w14:textId="77777777" w:rsidR="00181368" w:rsidRDefault="00181368" w:rsidP="00103EDC"/>
          <w:p w14:paraId="12B7529B" w14:textId="77777777" w:rsidR="00181368" w:rsidRDefault="00181368" w:rsidP="00181368">
            <w:r>
              <w:t xml:space="preserve">Fronted prepositional phrases for effect </w:t>
            </w:r>
            <w:r>
              <w:lastRenderedPageBreak/>
              <w:t>(</w:t>
            </w:r>
            <w:proofErr w:type="spellStart"/>
            <w:r>
              <w:t>eg</w:t>
            </w:r>
            <w:proofErr w:type="spellEnd"/>
            <w:r>
              <w:t>) throughout the stormy winter.</w:t>
            </w:r>
          </w:p>
          <w:p w14:paraId="1DE8C0DA" w14:textId="77777777" w:rsidR="00A76A55" w:rsidRDefault="00A76A55" w:rsidP="00103EDC"/>
          <w:p w14:paraId="053B3C0C" w14:textId="77777777" w:rsidR="00A76A55" w:rsidRDefault="00A76A55" w:rsidP="00103EDC">
            <w:r>
              <w:t>What is a relative pronoun?  (who, which, that, whom, whose)</w:t>
            </w:r>
          </w:p>
          <w:p w14:paraId="4C7B4B76" w14:textId="77777777" w:rsidR="00A76A55" w:rsidRDefault="00A76A55" w:rsidP="00103EDC"/>
          <w:p w14:paraId="310AC310" w14:textId="77777777" w:rsidR="00A76A55" w:rsidRDefault="00A76A55" w:rsidP="00103EDC">
            <w:r>
              <w:t>What is a relative clause?</w:t>
            </w:r>
          </w:p>
          <w:p w14:paraId="04EA0473" w14:textId="77777777" w:rsidR="00A76A55" w:rsidRDefault="00A76A55" w:rsidP="00103EDC"/>
          <w:p w14:paraId="20B955C5" w14:textId="77777777" w:rsidR="00A76A55" w:rsidRDefault="00A76A55" w:rsidP="00103EDC">
            <w:r>
              <w:t>Write sentences with relative clauses at the beginning. (who, which, were, when, whose, that)</w:t>
            </w:r>
          </w:p>
          <w:p w14:paraId="011C1D91" w14:textId="77777777" w:rsidR="00A76A55" w:rsidRDefault="00A76A55" w:rsidP="00103EDC"/>
          <w:p w14:paraId="2EA70397" w14:textId="77777777" w:rsidR="00A76A55" w:rsidRDefault="00A76A55" w:rsidP="00103EDC">
            <w:r>
              <w:t>Consolidate adverbs and adverbials.  Manipulate for effect.</w:t>
            </w:r>
          </w:p>
          <w:p w14:paraId="58418F5F" w14:textId="77777777" w:rsidR="00A76A55" w:rsidRDefault="00A76A55" w:rsidP="00103EDC"/>
          <w:p w14:paraId="66261AD8" w14:textId="77777777" w:rsidR="00E03E29" w:rsidRDefault="00E03E29" w:rsidP="00103EDC">
            <w:pPr>
              <w:rPr>
                <w:b/>
              </w:rPr>
            </w:pPr>
          </w:p>
          <w:p w14:paraId="5EE0C535" w14:textId="77777777" w:rsidR="00103EDC" w:rsidRPr="002859FD" w:rsidRDefault="00103EDC" w:rsidP="00103EDC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6FFA5BF1" w14:textId="77777777" w:rsidR="00103EDC" w:rsidRDefault="00103EDC" w:rsidP="00103EDC">
            <w:r w:rsidRPr="002859FD">
              <w:rPr>
                <w:b/>
              </w:rPr>
              <w:t>Gap analysis</w:t>
            </w:r>
            <w:r>
              <w:t xml:space="preserve"> </w:t>
            </w:r>
          </w:p>
          <w:p w14:paraId="72A616A5" w14:textId="77777777" w:rsidR="00AC735D" w:rsidRPr="00103EDC" w:rsidRDefault="00AC735D" w:rsidP="00103EDC"/>
        </w:tc>
        <w:tc>
          <w:tcPr>
            <w:tcW w:w="2058" w:type="dxa"/>
          </w:tcPr>
          <w:p w14:paraId="68BFBFEF" w14:textId="77777777" w:rsidR="00030580" w:rsidRDefault="00030580" w:rsidP="00030580">
            <w:r>
              <w:lastRenderedPageBreak/>
              <w:t>What is a semi-colon?</w:t>
            </w:r>
          </w:p>
          <w:p w14:paraId="1F3327BE" w14:textId="77777777" w:rsidR="00030580" w:rsidRDefault="00030580" w:rsidP="00030580">
            <w:r>
              <w:t>When and how to use a semi-colon to mark boundary between two independent clauses.</w:t>
            </w:r>
          </w:p>
          <w:p w14:paraId="0888576E" w14:textId="77777777" w:rsidR="00030580" w:rsidRDefault="00030580" w:rsidP="00030580"/>
          <w:p w14:paraId="718EBB4C" w14:textId="77777777" w:rsidR="00030580" w:rsidRDefault="00030580" w:rsidP="00030580">
            <w:r>
              <w:t>What is parenthesis?</w:t>
            </w:r>
          </w:p>
          <w:p w14:paraId="0BB4567D" w14:textId="77777777" w:rsidR="00030580" w:rsidRDefault="00030580" w:rsidP="00030580">
            <w:r>
              <w:t>When to use brackets.</w:t>
            </w:r>
          </w:p>
          <w:p w14:paraId="2066A0E6" w14:textId="77777777" w:rsidR="00030580" w:rsidRDefault="00030580" w:rsidP="00030580">
            <w:r>
              <w:t>How to use brackets.</w:t>
            </w:r>
          </w:p>
          <w:p w14:paraId="1C3766D5" w14:textId="77777777" w:rsidR="00030580" w:rsidRDefault="00030580" w:rsidP="00030580">
            <w:r>
              <w:t>When to use dashes.</w:t>
            </w:r>
          </w:p>
          <w:p w14:paraId="1470B39A" w14:textId="77777777" w:rsidR="00030580" w:rsidRDefault="00030580" w:rsidP="00030580">
            <w:r>
              <w:t>How to use dashes.</w:t>
            </w:r>
          </w:p>
          <w:p w14:paraId="42A6D397" w14:textId="77777777" w:rsidR="00030580" w:rsidRDefault="00030580" w:rsidP="00030580">
            <w:r>
              <w:t>When and how to use commas for parenthesis.</w:t>
            </w:r>
          </w:p>
          <w:p w14:paraId="28C0E621" w14:textId="77777777" w:rsidR="009C7BB5" w:rsidRDefault="009C7BB5" w:rsidP="00AC735D"/>
          <w:p w14:paraId="0B4941B4" w14:textId="77777777" w:rsidR="009C7BB5" w:rsidRDefault="009C7BB5" w:rsidP="00AC735D">
            <w:r>
              <w:t>Revise expanded noun phrases.</w:t>
            </w:r>
          </w:p>
          <w:p w14:paraId="146A5555" w14:textId="77777777" w:rsidR="00793D4C" w:rsidRDefault="00793D4C" w:rsidP="00AC735D"/>
          <w:p w14:paraId="4E586788" w14:textId="77777777" w:rsidR="009C7BB5" w:rsidRDefault="009C7BB5" w:rsidP="00AC735D">
            <w:r>
              <w:t>Use expanded noun phrases to embellish simple sentences.</w:t>
            </w:r>
          </w:p>
          <w:p w14:paraId="7FB3A665" w14:textId="77777777" w:rsidR="00181368" w:rsidRDefault="00181368" w:rsidP="00AC735D"/>
          <w:p w14:paraId="2A035C37" w14:textId="77777777" w:rsidR="00181368" w:rsidRDefault="00181368" w:rsidP="00181368">
            <w:r>
              <w:t xml:space="preserve">Sentence starters; depending on text </w:t>
            </w:r>
            <w:r>
              <w:lastRenderedPageBreak/>
              <w:t xml:space="preserve">types/effect we want our writing to have.  </w:t>
            </w:r>
          </w:p>
          <w:p w14:paraId="5DF576A1" w14:textId="77777777" w:rsidR="00181368" w:rsidRDefault="00181368" w:rsidP="00181368">
            <w:r>
              <w:t>Beginning with ‘ed’ expanded clause, beginning with an adjective.</w:t>
            </w:r>
          </w:p>
          <w:p w14:paraId="2CD4F7B9" w14:textId="77777777" w:rsidR="00181368" w:rsidRDefault="00181368" w:rsidP="00181368"/>
          <w:p w14:paraId="01304A01" w14:textId="77777777" w:rsidR="00181368" w:rsidRDefault="00181368" w:rsidP="00181368">
            <w:r>
              <w:t>Ensure secure use of commas for fronted adverbials.</w:t>
            </w:r>
          </w:p>
          <w:p w14:paraId="3493BB04" w14:textId="77777777" w:rsidR="00181368" w:rsidRDefault="00181368" w:rsidP="00181368"/>
          <w:p w14:paraId="227A5A34" w14:textId="77777777" w:rsidR="00181368" w:rsidRPr="00A76A55" w:rsidRDefault="00181368" w:rsidP="00181368">
            <w:r>
              <w:t>Perfect form to mark relationships of time and cause.</w:t>
            </w:r>
          </w:p>
          <w:p w14:paraId="4AE34263" w14:textId="77777777" w:rsidR="009C7BB5" w:rsidRDefault="009C7BB5" w:rsidP="00AC735D"/>
          <w:p w14:paraId="0B76A8B9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6233676B" w14:textId="77777777" w:rsidR="00AC735D" w:rsidRPr="007128C8" w:rsidRDefault="00AC735D" w:rsidP="00AC735D">
            <w:r w:rsidRPr="002859FD">
              <w:rPr>
                <w:b/>
              </w:rPr>
              <w:t>Gap analysis</w:t>
            </w:r>
          </w:p>
        </w:tc>
        <w:tc>
          <w:tcPr>
            <w:tcW w:w="2117" w:type="dxa"/>
          </w:tcPr>
          <w:p w14:paraId="69136622" w14:textId="77777777" w:rsidR="007B3469" w:rsidRDefault="007B3469" w:rsidP="007B3469">
            <w:r>
              <w:lastRenderedPageBreak/>
              <w:t>What cohesive devices can we use to link the ideas across sentence?</w:t>
            </w:r>
          </w:p>
          <w:p w14:paraId="284226A1" w14:textId="77777777" w:rsidR="007B3469" w:rsidRDefault="007B3469" w:rsidP="007B3469"/>
          <w:p w14:paraId="0CD0C722" w14:textId="77777777" w:rsidR="007B3469" w:rsidRDefault="007B3469" w:rsidP="007B3469">
            <w:r>
              <w:t>Using adverbials to link ideas across paragraphs.</w:t>
            </w:r>
          </w:p>
          <w:p w14:paraId="40741242" w14:textId="77777777" w:rsidR="007B3469" w:rsidRDefault="007B3469" w:rsidP="007B3469">
            <w:pPr>
              <w:rPr>
                <w:color w:val="4472C4" w:themeColor="accent1"/>
              </w:rPr>
            </w:pPr>
          </w:p>
          <w:p w14:paraId="3FED3C94" w14:textId="77777777" w:rsidR="007B3469" w:rsidRDefault="007B3469" w:rsidP="007B3469">
            <w:r w:rsidRPr="009C7BB5">
              <w:t>Tense choices to link paragraphs.</w:t>
            </w:r>
          </w:p>
          <w:p w14:paraId="0B39C200" w14:textId="77777777" w:rsidR="007B3469" w:rsidRDefault="007B3469" w:rsidP="007B3469"/>
          <w:p w14:paraId="41D4315F" w14:textId="77777777" w:rsidR="007B3469" w:rsidRDefault="007B3469" w:rsidP="007B3469">
            <w:pPr>
              <w:rPr>
                <w:i/>
              </w:rPr>
            </w:pPr>
            <w:r w:rsidRPr="009C7BB5">
              <w:t xml:space="preserve">Adverbs to indicate degrees of possibility; </w:t>
            </w:r>
            <w:r w:rsidRPr="00793D4C">
              <w:rPr>
                <w:i/>
              </w:rPr>
              <w:t>perhaps, surely.</w:t>
            </w:r>
          </w:p>
          <w:p w14:paraId="0476EC45" w14:textId="77777777" w:rsidR="007B3469" w:rsidRPr="009C7BB5" w:rsidRDefault="007B3469" w:rsidP="007B3469"/>
          <w:p w14:paraId="6152D5FA" w14:textId="77777777" w:rsidR="007B3469" w:rsidRPr="009C7BB5" w:rsidRDefault="007B3469" w:rsidP="007B3469">
            <w:r w:rsidRPr="009C7BB5">
              <w:t>Modal verbs to indicate degrees of possibility</w:t>
            </w:r>
            <w:r w:rsidRPr="00793D4C">
              <w:rPr>
                <w:i/>
              </w:rPr>
              <w:t>; might, should, will, must</w:t>
            </w:r>
          </w:p>
          <w:p w14:paraId="41E7B987" w14:textId="77777777" w:rsidR="007B3469" w:rsidRDefault="007B3469" w:rsidP="007B3469"/>
          <w:p w14:paraId="71C5447C" w14:textId="77777777" w:rsidR="007B3469" w:rsidRDefault="007B3469" w:rsidP="007B3469">
            <w:r>
              <w:t>What is a colon?</w:t>
            </w:r>
          </w:p>
          <w:p w14:paraId="37E13E16" w14:textId="77777777" w:rsidR="007B3469" w:rsidRDefault="007B3469" w:rsidP="007B3469">
            <w:r>
              <w:t>When and how to use a colon to mark the boundary between two independent clauses.</w:t>
            </w:r>
          </w:p>
          <w:p w14:paraId="5717A157" w14:textId="77777777" w:rsidR="00793D4C" w:rsidRPr="009C7BB5" w:rsidRDefault="00793D4C" w:rsidP="00AC735D"/>
          <w:p w14:paraId="56B5225F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7DF482EE" w14:textId="77777777" w:rsidR="00AC735D" w:rsidRPr="006A4CEB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Gap analysis</w:t>
            </w:r>
          </w:p>
        </w:tc>
        <w:tc>
          <w:tcPr>
            <w:tcW w:w="3543" w:type="dxa"/>
          </w:tcPr>
          <w:p w14:paraId="47DB2F63" w14:textId="6C8FEFDE" w:rsidR="00103EDC" w:rsidRDefault="00C8519C" w:rsidP="00AC735D">
            <w:pPr>
              <w:rPr>
                <w:bCs/>
              </w:rPr>
            </w:pPr>
            <w:r w:rsidRPr="009A3630">
              <w:rPr>
                <w:bCs/>
                <w:noProof/>
              </w:rPr>
              <w:drawing>
                <wp:anchor distT="0" distB="0" distL="114300" distR="114300" simplePos="0" relativeHeight="251661312" behindDoc="1" locked="0" layoutInCell="1" allowOverlap="1" wp14:anchorId="71281AEA" wp14:editId="4C35ECC7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960755</wp:posOffset>
                  </wp:positionV>
                  <wp:extent cx="2080260" cy="518160"/>
                  <wp:effectExtent l="0" t="0" r="0" b="0"/>
                  <wp:wrapTight wrapText="bothSides">
                    <wp:wrapPolygon edited="0">
                      <wp:start x="0" y="0"/>
                      <wp:lineTo x="0" y="20647"/>
                      <wp:lineTo x="21363" y="20647"/>
                      <wp:lineTo x="2136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260" cy="51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A3630">
              <w:rPr>
                <w:bCs/>
              </w:rPr>
              <w:t>Explore the difference between reported speech (indirect speech – no inverted commas used) and direct speech (inverted commas used.)</w:t>
            </w:r>
          </w:p>
          <w:p w14:paraId="3F42B29B" w14:textId="05641BEC" w:rsidR="009A3630" w:rsidRPr="009A3630" w:rsidRDefault="009A3630" w:rsidP="00AC735D">
            <w:pPr>
              <w:rPr>
                <w:bCs/>
              </w:rPr>
            </w:pPr>
          </w:p>
          <w:p w14:paraId="3EB5B578" w14:textId="5B33AD79" w:rsidR="00E03E29" w:rsidRDefault="009A3630" w:rsidP="00AC735D">
            <w:pPr>
              <w:rPr>
                <w:bCs/>
              </w:rPr>
            </w:pPr>
            <w:r w:rsidRPr="009A3630">
              <w:rPr>
                <w:bCs/>
              </w:rPr>
              <w:t xml:space="preserve">Use of tense in reported speech, changing from present simple tense, to past simple tense. </w:t>
            </w:r>
          </w:p>
          <w:p w14:paraId="44631845" w14:textId="28A6E550" w:rsidR="009A3630" w:rsidRDefault="009A3630" w:rsidP="00AC735D">
            <w:pPr>
              <w:rPr>
                <w:bCs/>
              </w:rPr>
            </w:pPr>
          </w:p>
          <w:p w14:paraId="25B7E42A" w14:textId="2CA49269" w:rsidR="009A3630" w:rsidRDefault="009A3630" w:rsidP="00AC735D">
            <w:pPr>
              <w:rPr>
                <w:bCs/>
              </w:rPr>
            </w:pPr>
            <w:r>
              <w:rPr>
                <w:bCs/>
              </w:rPr>
              <w:t>Adverbs and prepositional phrases to explain how, when and where the words were spoken.</w:t>
            </w:r>
          </w:p>
          <w:p w14:paraId="6DAFCE8A" w14:textId="77777777" w:rsidR="009A3630" w:rsidRPr="009A3630" w:rsidRDefault="009A3630" w:rsidP="00AC735D">
            <w:pPr>
              <w:rPr>
                <w:bCs/>
              </w:rPr>
            </w:pPr>
          </w:p>
          <w:p w14:paraId="2DE5E57E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67A1EB30" w14:textId="77777777" w:rsidR="00AC735D" w:rsidRPr="007128C8" w:rsidRDefault="00AC735D" w:rsidP="00AC735D">
            <w:r w:rsidRPr="002859FD">
              <w:rPr>
                <w:b/>
              </w:rPr>
              <w:t>Gap analysis</w:t>
            </w:r>
          </w:p>
        </w:tc>
        <w:tc>
          <w:tcPr>
            <w:tcW w:w="2268" w:type="dxa"/>
          </w:tcPr>
          <w:p w14:paraId="3B88B7A8" w14:textId="77777777" w:rsidR="00AC735D" w:rsidRPr="00F202F7" w:rsidRDefault="00AC735D" w:rsidP="00AC735D">
            <w:pPr>
              <w:rPr>
                <w:b/>
              </w:rPr>
            </w:pPr>
            <w:r w:rsidRPr="00F202F7">
              <w:rPr>
                <w:b/>
              </w:rPr>
              <w:t>Revisit and review</w:t>
            </w:r>
          </w:p>
          <w:p w14:paraId="06FA791C" w14:textId="77777777" w:rsidR="00AC735D" w:rsidRPr="006A4CEB" w:rsidRDefault="00AC735D" w:rsidP="00AC735D">
            <w:pPr>
              <w:rPr>
                <w:b/>
              </w:rPr>
            </w:pPr>
            <w:r w:rsidRPr="00F202F7">
              <w:rPr>
                <w:b/>
              </w:rPr>
              <w:t>Gap analysis</w:t>
            </w:r>
          </w:p>
        </w:tc>
      </w:tr>
      <w:tr w:rsidR="00C8519C" w:rsidRPr="004B7ABB" w14:paraId="192CE1A8" w14:textId="77777777" w:rsidTr="00E93A76">
        <w:tc>
          <w:tcPr>
            <w:tcW w:w="1601" w:type="dxa"/>
            <w:shd w:val="clear" w:color="auto" w:fill="FF0000"/>
          </w:tcPr>
          <w:p w14:paraId="1DCEEC10" w14:textId="77777777" w:rsidR="000F7DBA" w:rsidRPr="009F0D82" w:rsidRDefault="000F7DBA" w:rsidP="000F7DBA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Handwriting</w:t>
            </w:r>
          </w:p>
        </w:tc>
        <w:tc>
          <w:tcPr>
            <w:tcW w:w="2397" w:type="dxa"/>
          </w:tcPr>
          <w:p w14:paraId="2642D7EA" w14:textId="77777777" w:rsidR="004672D8" w:rsidRDefault="000F7DBA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="004672D8">
              <w:rPr>
                <w:rFonts w:asciiTheme="minorHAnsi" w:hAnsiTheme="minorHAnsi" w:cstheme="minorHAnsi"/>
                <w:sz w:val="22"/>
                <w:szCs w:val="22"/>
              </w:rPr>
              <w:t xml:space="preserve">Many children will arrive at year </w:t>
            </w:r>
            <w:r w:rsidR="00A83C80">
              <w:rPr>
                <w:rFonts w:asciiTheme="minorHAnsi" w:hAnsiTheme="minorHAnsi" w:cstheme="minorHAnsi"/>
                <w:sz w:val="22"/>
                <w:szCs w:val="22"/>
              </w:rPr>
              <w:t xml:space="preserve">5 </w:t>
            </w:r>
            <w:r w:rsidR="004672D8">
              <w:rPr>
                <w:rFonts w:asciiTheme="minorHAnsi" w:hAnsiTheme="minorHAnsi" w:cstheme="minorHAnsi"/>
                <w:sz w:val="22"/>
                <w:szCs w:val="22"/>
              </w:rPr>
              <w:t xml:space="preserve">already using a pen and confident with cursive script but below is an indication of what will be followed to consolidate skills.  </w:t>
            </w:r>
          </w:p>
          <w:p w14:paraId="6D61E507" w14:textId="77777777" w:rsidR="00821863" w:rsidRPr="00821863" w:rsidRDefault="004672D8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it correctly at a table, holding 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pen or 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encil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comfortably and correctly.</w:t>
            </w:r>
          </w:p>
          <w:p w14:paraId="5F9C2026" w14:textId="77777777" w:rsidR="00821863" w:rsidRPr="004B7ABB" w:rsidRDefault="00821863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>• Form capital letters.</w:t>
            </w:r>
          </w:p>
          <w:p w14:paraId="038A2D25" w14:textId="77777777" w:rsidR="000F7DBA" w:rsidRPr="004B7ABB" w:rsidRDefault="000F7DBA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821863">
              <w:rPr>
                <w:rFonts w:asciiTheme="minorHAnsi" w:hAnsiTheme="minorHAnsi" w:cstheme="minorHAnsi"/>
                <w:sz w:val="22"/>
                <w:szCs w:val="22"/>
              </w:rPr>
              <w:t xml:space="preserve">Form lower-case letters in the correct direction </w:t>
            </w:r>
          </w:p>
          <w:p w14:paraId="66F2A806" w14:textId="77777777" w:rsidR="000F7DBA" w:rsidRPr="004B7ABB" w:rsidRDefault="000F7DBA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34" w:type="dxa"/>
          </w:tcPr>
          <w:p w14:paraId="0624E83E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• </w:t>
            </w:r>
            <w:r w:rsidR="0094373D">
              <w:rPr>
                <w:rFonts w:asciiTheme="minorHAnsi" w:hAnsiTheme="minorHAnsi" w:cstheme="minorHAnsi"/>
                <w:sz w:val="22"/>
                <w:szCs w:val="22"/>
              </w:rPr>
              <w:t>cursi</w:t>
            </w:r>
            <w:r w:rsidR="00106483">
              <w:rPr>
                <w:rFonts w:asciiTheme="minorHAnsi" w:hAnsiTheme="minorHAnsi" w:cstheme="minorHAnsi"/>
                <w:sz w:val="22"/>
                <w:szCs w:val="22"/>
              </w:rPr>
              <w:t xml:space="preserve">ve script;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anti clockwise letters </w:t>
            </w:r>
          </w:p>
          <w:p w14:paraId="50EE41E1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a, c, g, d, o, q </w:t>
            </w:r>
          </w:p>
          <w:p w14:paraId="5F6226C8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76C2E3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the vowels  </w:t>
            </w:r>
          </w:p>
          <w:p w14:paraId="0E1F5E74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a, e,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o, u  </w:t>
            </w:r>
          </w:p>
          <w:p w14:paraId="64772F67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626326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8295C1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B7C4A2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FF6B8A" w14:textId="77777777" w:rsidR="000F7DBA" w:rsidRPr="004B7ABB" w:rsidRDefault="000F7DBA" w:rsidP="00293D78">
            <w:pPr>
              <w:pStyle w:val="NormalWeb"/>
            </w:pPr>
          </w:p>
        </w:tc>
        <w:tc>
          <w:tcPr>
            <w:tcW w:w="2058" w:type="dxa"/>
          </w:tcPr>
          <w:p w14:paraId="79CD9486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tall letters </w:t>
            </w:r>
          </w:p>
          <w:p w14:paraId="5EC7E192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b, d, f, h, k, l, t</w:t>
            </w:r>
          </w:p>
          <w:p w14:paraId="352598D9" w14:textId="77777777" w:rsidR="000F7DBA" w:rsidRPr="004B7ABB" w:rsidRDefault="000F7DBA" w:rsidP="000F7DBA">
            <w:pPr>
              <w:pStyle w:val="NormalWeb"/>
            </w:pPr>
          </w:p>
        </w:tc>
        <w:tc>
          <w:tcPr>
            <w:tcW w:w="2117" w:type="dxa"/>
          </w:tcPr>
          <w:p w14:paraId="7E658B81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long letters </w:t>
            </w:r>
          </w:p>
          <w:p w14:paraId="18A5C96E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f, g, j, p, q, y, </w:t>
            </w:r>
          </w:p>
          <w:p w14:paraId="2B2D344A" w14:textId="77777777" w:rsidR="000F7DBA" w:rsidRPr="0019211A" w:rsidRDefault="000F7DBA" w:rsidP="000F7DBA">
            <w:pPr>
              <w:pStyle w:val="NormalWeb"/>
            </w:pPr>
          </w:p>
        </w:tc>
        <w:tc>
          <w:tcPr>
            <w:tcW w:w="3543" w:type="dxa"/>
          </w:tcPr>
          <w:p w14:paraId="003BBE9F" w14:textId="77777777" w:rsidR="000F7DBA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lumpy letters </w:t>
            </w:r>
          </w:p>
          <w:p w14:paraId="0F0C9509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h, m, n, r</w:t>
            </w:r>
          </w:p>
          <w:p w14:paraId="70BE2162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138DC4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All other letters  </w:t>
            </w:r>
          </w:p>
          <w:p w14:paraId="0E326A1A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v, w, x, z</w:t>
            </w:r>
          </w:p>
          <w:p w14:paraId="3F1D2F60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AF5E19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B9D853" w14:textId="77777777" w:rsidR="00293D78" w:rsidRPr="00525499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3ACA991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Writing is legible. Letters are gaining in consistency of size and formation. </w:t>
            </w:r>
          </w:p>
          <w:p w14:paraId="61F1E91B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Capital letters are the correct size relative to lower case.  </w:t>
            </w:r>
          </w:p>
          <w:p w14:paraId="18888AF3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Writing is usually spaced sufficiently so that ascenders and </w:t>
            </w:r>
            <w:r w:rsidRPr="0082186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descenders do not meet.  </w:t>
            </w:r>
          </w:p>
          <w:p w14:paraId="49475375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>Appropriate letters are joined, according to the school’s handwriting approach.</w:t>
            </w:r>
          </w:p>
          <w:p w14:paraId="50599EC6" w14:textId="77777777" w:rsidR="000F7DBA" w:rsidRPr="004B7ABB" w:rsidRDefault="000F7DBA" w:rsidP="00293D78">
            <w:pPr>
              <w:pStyle w:val="NormalWeb"/>
              <w:rPr>
                <w:rFonts w:asciiTheme="minorHAnsi" w:hAnsiTheme="minorHAnsi" w:cstheme="minorHAnsi"/>
                <w:i/>
                <w:sz w:val="20"/>
                <w:szCs w:val="22"/>
              </w:rPr>
            </w:pPr>
            <w:r w:rsidRPr="002C0D08">
              <w:rPr>
                <w:rFonts w:asciiTheme="minorHAnsi" w:hAnsiTheme="minorHAnsi" w:cstheme="minorHAnsi"/>
                <w:i/>
                <w:sz w:val="18"/>
                <w:szCs w:val="22"/>
              </w:rPr>
              <w:t xml:space="preserve"> </w:t>
            </w:r>
            <w:r w:rsidR="00293D78">
              <w:rPr>
                <w:rFonts w:asciiTheme="minorHAnsi" w:hAnsiTheme="minorHAnsi" w:cstheme="minorHAnsi"/>
                <w:sz w:val="22"/>
                <w:szCs w:val="22"/>
              </w:rPr>
              <w:t xml:space="preserve">Children are using cursive script and writing in pen. </w:t>
            </w:r>
          </w:p>
        </w:tc>
      </w:tr>
    </w:tbl>
    <w:p w14:paraId="69D9A7B2" w14:textId="77777777" w:rsidR="006074DE" w:rsidRPr="006074DE" w:rsidRDefault="006074DE" w:rsidP="006074DE">
      <w:pPr>
        <w:jc w:val="center"/>
        <w:rPr>
          <w:b/>
          <w:u w:val="single"/>
        </w:rPr>
      </w:pPr>
    </w:p>
    <w:sectPr w:rsidR="006074DE" w:rsidRPr="006074DE" w:rsidSect="006074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4B6"/>
    <w:multiLevelType w:val="hybridMultilevel"/>
    <w:tmpl w:val="BA98CC0A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9B341B0"/>
    <w:multiLevelType w:val="hybridMultilevel"/>
    <w:tmpl w:val="1D34C5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E835BD"/>
    <w:multiLevelType w:val="hybridMultilevel"/>
    <w:tmpl w:val="ABA0B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4574D"/>
    <w:multiLevelType w:val="hybridMultilevel"/>
    <w:tmpl w:val="EE70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F4100"/>
    <w:multiLevelType w:val="hybridMultilevel"/>
    <w:tmpl w:val="D5D29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7A4249"/>
    <w:multiLevelType w:val="hybridMultilevel"/>
    <w:tmpl w:val="5880A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32DB3"/>
    <w:multiLevelType w:val="hybridMultilevel"/>
    <w:tmpl w:val="B7B2C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4DE"/>
    <w:rsid w:val="00022C62"/>
    <w:rsid w:val="00030580"/>
    <w:rsid w:val="000718CA"/>
    <w:rsid w:val="00080363"/>
    <w:rsid w:val="000F7DBA"/>
    <w:rsid w:val="00103EDC"/>
    <w:rsid w:val="00106483"/>
    <w:rsid w:val="0014510B"/>
    <w:rsid w:val="00181368"/>
    <w:rsid w:val="00293D78"/>
    <w:rsid w:val="002B6C55"/>
    <w:rsid w:val="002D5546"/>
    <w:rsid w:val="003669A2"/>
    <w:rsid w:val="004672D8"/>
    <w:rsid w:val="00533D8D"/>
    <w:rsid w:val="005F32D1"/>
    <w:rsid w:val="006074DE"/>
    <w:rsid w:val="00682391"/>
    <w:rsid w:val="006E2F54"/>
    <w:rsid w:val="00742E9F"/>
    <w:rsid w:val="00793D4C"/>
    <w:rsid w:val="007B3469"/>
    <w:rsid w:val="007F1904"/>
    <w:rsid w:val="00821863"/>
    <w:rsid w:val="00846758"/>
    <w:rsid w:val="00853A0E"/>
    <w:rsid w:val="00887CB7"/>
    <w:rsid w:val="0094373D"/>
    <w:rsid w:val="009845B1"/>
    <w:rsid w:val="00990E0D"/>
    <w:rsid w:val="0099555D"/>
    <w:rsid w:val="009A3630"/>
    <w:rsid w:val="009C7BB5"/>
    <w:rsid w:val="00A76A55"/>
    <w:rsid w:val="00A83C80"/>
    <w:rsid w:val="00AC5C5A"/>
    <w:rsid w:val="00AC665E"/>
    <w:rsid w:val="00AC735D"/>
    <w:rsid w:val="00AD7E1E"/>
    <w:rsid w:val="00BB66C0"/>
    <w:rsid w:val="00C32DC7"/>
    <w:rsid w:val="00C3467B"/>
    <w:rsid w:val="00C8519C"/>
    <w:rsid w:val="00CC7BC1"/>
    <w:rsid w:val="00CE5B74"/>
    <w:rsid w:val="00D566F6"/>
    <w:rsid w:val="00E03E29"/>
    <w:rsid w:val="00E4786E"/>
    <w:rsid w:val="00E71AD3"/>
    <w:rsid w:val="00E85D10"/>
    <w:rsid w:val="00E93A76"/>
    <w:rsid w:val="00EF28C2"/>
    <w:rsid w:val="00F75684"/>
    <w:rsid w:val="00F8057F"/>
    <w:rsid w:val="00FA27F5"/>
    <w:rsid w:val="00FA3130"/>
    <w:rsid w:val="00FD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D1EF3"/>
  <w15:chartTrackingRefBased/>
  <w15:docId w15:val="{AAC1CD2D-218C-41B1-A050-203CBD0C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07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5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Wilson</dc:creator>
  <cp:keywords/>
  <dc:description/>
  <cp:lastModifiedBy>Jayne Payne</cp:lastModifiedBy>
  <cp:revision>2</cp:revision>
  <cp:lastPrinted>2024-06-19T08:56:00Z</cp:lastPrinted>
  <dcterms:created xsi:type="dcterms:W3CDTF">2024-11-11T15:24:00Z</dcterms:created>
  <dcterms:modified xsi:type="dcterms:W3CDTF">2024-11-11T15:24:00Z</dcterms:modified>
</cp:coreProperties>
</file>