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823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843"/>
        <w:gridCol w:w="1984"/>
        <w:gridCol w:w="2977"/>
        <w:gridCol w:w="3827"/>
        <w:gridCol w:w="3261"/>
        <w:gridCol w:w="3261"/>
        <w:gridCol w:w="2977"/>
        <w:gridCol w:w="2693"/>
      </w:tblGrid>
      <w:tr w:rsidR="00666A94" w14:paraId="69A41103" w14:textId="77777777" w:rsidTr="00D40465">
        <w:trPr>
          <w:trHeight w:val="841"/>
        </w:trPr>
        <w:tc>
          <w:tcPr>
            <w:tcW w:w="1843" w:type="dxa"/>
            <w:vAlign w:val="center"/>
          </w:tcPr>
          <w:p w14:paraId="1956EF12" w14:textId="4C458531" w:rsidR="00B36CFA" w:rsidRDefault="0090497F" w:rsidP="0090497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2138B42" wp14:editId="7B0A0693">
                  <wp:extent cx="533400" cy="629866"/>
                  <wp:effectExtent l="0" t="0" r="0" b="0"/>
                  <wp:docPr id="1" name="Picture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800" cy="649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0" w:type="dxa"/>
            <w:gridSpan w:val="7"/>
            <w:shd w:val="clear" w:color="auto" w:fill="0070C0"/>
            <w:vAlign w:val="center"/>
          </w:tcPr>
          <w:p w14:paraId="1C75AC07" w14:textId="4A56C726" w:rsidR="00B36CFA" w:rsidRPr="00D40465" w:rsidRDefault="001453E8" w:rsidP="0090497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40465">
              <w:rPr>
                <w:b/>
                <w:color w:val="FF0000"/>
                <w:sz w:val="28"/>
                <w:szCs w:val="28"/>
              </w:rPr>
              <w:t>Sandal Castle VA Community Primary School</w:t>
            </w:r>
          </w:p>
          <w:p w14:paraId="0E9829E3" w14:textId="77777777" w:rsidR="00B36CFA" w:rsidRDefault="00B36CFA" w:rsidP="0090497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40465">
              <w:rPr>
                <w:b/>
                <w:color w:val="FF0000"/>
                <w:sz w:val="28"/>
                <w:szCs w:val="28"/>
              </w:rPr>
              <w:t>Knowledge, Skills an</w:t>
            </w:r>
            <w:r w:rsidR="001453E8" w:rsidRPr="00D40465">
              <w:rPr>
                <w:b/>
                <w:color w:val="FF0000"/>
                <w:sz w:val="28"/>
                <w:szCs w:val="28"/>
              </w:rPr>
              <w:t>d Vocabulary Progression (KSV)</w:t>
            </w:r>
          </w:p>
          <w:p w14:paraId="052EA607" w14:textId="2A695503" w:rsidR="00156396" w:rsidRDefault="00CD7862" w:rsidP="0090497F">
            <w:pPr>
              <w:jc w:val="center"/>
            </w:pPr>
            <w:r>
              <w:rPr>
                <w:b/>
                <w:color w:val="FF0000"/>
                <w:sz w:val="40"/>
                <w:szCs w:val="40"/>
              </w:rPr>
              <w:t>French</w:t>
            </w:r>
          </w:p>
        </w:tc>
      </w:tr>
      <w:tr w:rsidR="00B36CFA" w14:paraId="134CB57C" w14:textId="77777777" w:rsidTr="001453E8">
        <w:tc>
          <w:tcPr>
            <w:tcW w:w="1843" w:type="dxa"/>
            <w:vMerge w:val="restart"/>
            <w:shd w:val="clear" w:color="auto" w:fill="FFFFFF" w:themeFill="background1"/>
          </w:tcPr>
          <w:p w14:paraId="2FB8CB6D" w14:textId="6FE8A2FF" w:rsidR="00B36CFA" w:rsidRPr="00A75888" w:rsidRDefault="00B36CFA" w:rsidP="00974D01">
            <w:pPr>
              <w:jc w:val="center"/>
              <w:rPr>
                <w:b/>
                <w:sz w:val="20"/>
              </w:rPr>
            </w:pPr>
          </w:p>
        </w:tc>
        <w:tc>
          <w:tcPr>
            <w:tcW w:w="20980" w:type="dxa"/>
            <w:gridSpan w:val="7"/>
          </w:tcPr>
          <w:p w14:paraId="5F60F1CF" w14:textId="77777777" w:rsidR="00B36CFA" w:rsidRPr="00900C6D" w:rsidRDefault="00B36CFA" w:rsidP="00974D01">
            <w:pPr>
              <w:jc w:val="center"/>
              <w:rPr>
                <w:b/>
                <w:bCs/>
                <w:sz w:val="24"/>
                <w:szCs w:val="24"/>
              </w:rPr>
            </w:pPr>
            <w:r w:rsidRPr="00900C6D">
              <w:rPr>
                <w:b/>
                <w:bCs/>
                <w:sz w:val="24"/>
                <w:szCs w:val="24"/>
              </w:rPr>
              <w:t xml:space="preserve">Knowledge and Skill Progression </w:t>
            </w:r>
          </w:p>
          <w:p w14:paraId="25296A8B" w14:textId="77777777" w:rsidR="00B36CFA" w:rsidRPr="00900C6D" w:rsidRDefault="00B36CFA" w:rsidP="00974D01">
            <w:pPr>
              <w:jc w:val="center"/>
              <w:rPr>
                <w:b/>
                <w:bCs/>
                <w:sz w:val="24"/>
                <w:szCs w:val="24"/>
              </w:rPr>
            </w:pPr>
            <w:r w:rsidRPr="00900C6D">
              <w:rPr>
                <w:b/>
                <w:bCs/>
                <w:sz w:val="24"/>
                <w:szCs w:val="24"/>
              </w:rPr>
              <w:t>What should an age-related pupil know and be able to do in each year group?</w:t>
            </w:r>
            <w:r w:rsidR="00567BBD">
              <w:rPr>
                <w:b/>
                <w:bCs/>
                <w:sz w:val="24"/>
                <w:szCs w:val="24"/>
              </w:rPr>
              <w:t xml:space="preserve"> (expectations)</w:t>
            </w:r>
          </w:p>
          <w:p w14:paraId="48137CE9" w14:textId="77777777" w:rsidR="00B36CFA" w:rsidRPr="00900C6D" w:rsidRDefault="00B36CFA" w:rsidP="00974D01">
            <w:pPr>
              <w:jc w:val="right"/>
              <w:rPr>
                <w:b/>
                <w:bCs/>
                <w:sz w:val="24"/>
                <w:szCs w:val="24"/>
              </w:rPr>
            </w:pPr>
            <w:r w:rsidRPr="0006173B">
              <w:rPr>
                <w:b/>
                <w:bCs/>
                <w:sz w:val="24"/>
                <w:szCs w:val="24"/>
                <w:highlight w:val="cyan"/>
                <w:shd w:val="clear" w:color="auto" w:fill="00B0F0"/>
              </w:rPr>
              <w:t>Highlight</w:t>
            </w:r>
            <w:r w:rsidRPr="0006173B">
              <w:rPr>
                <w:b/>
                <w:bCs/>
                <w:sz w:val="24"/>
                <w:szCs w:val="24"/>
                <w:highlight w:val="cyan"/>
              </w:rPr>
              <w:t>-</w:t>
            </w:r>
            <w:r w:rsidRPr="00900C6D">
              <w:rPr>
                <w:b/>
                <w:bCs/>
                <w:sz w:val="24"/>
                <w:szCs w:val="24"/>
              </w:rPr>
              <w:t>Cross curricular link</w:t>
            </w:r>
          </w:p>
          <w:p w14:paraId="2EABE3BE" w14:textId="77777777" w:rsidR="00B36CFA" w:rsidRDefault="00B36CFA" w:rsidP="00974D01">
            <w:pPr>
              <w:jc w:val="center"/>
            </w:pPr>
          </w:p>
        </w:tc>
      </w:tr>
      <w:tr w:rsidR="00A75888" w14:paraId="1B909066" w14:textId="77777777" w:rsidTr="00D40465">
        <w:tc>
          <w:tcPr>
            <w:tcW w:w="1843" w:type="dxa"/>
            <w:vMerge/>
            <w:shd w:val="clear" w:color="auto" w:fill="FFFFFF" w:themeFill="background1"/>
          </w:tcPr>
          <w:p w14:paraId="00DB1823" w14:textId="77777777" w:rsidR="00B36CFA" w:rsidRPr="00A75888" w:rsidRDefault="00B36CFA" w:rsidP="00974D01">
            <w:pPr>
              <w:jc w:val="center"/>
              <w:rPr>
                <w:b/>
                <w:sz w:val="20"/>
              </w:rPr>
            </w:pPr>
          </w:p>
        </w:tc>
        <w:tc>
          <w:tcPr>
            <w:tcW w:w="1984" w:type="dxa"/>
            <w:shd w:val="clear" w:color="auto" w:fill="0070C0"/>
            <w:vAlign w:val="center"/>
          </w:tcPr>
          <w:p w14:paraId="70739DC3" w14:textId="25EF2BE8" w:rsidR="00B36CFA" w:rsidRPr="00D40465" w:rsidRDefault="00B36CFA" w:rsidP="00CD7862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EYFS</w:t>
            </w:r>
          </w:p>
        </w:tc>
        <w:tc>
          <w:tcPr>
            <w:tcW w:w="2977" w:type="dxa"/>
            <w:shd w:val="clear" w:color="auto" w:fill="0070C0"/>
            <w:vAlign w:val="center"/>
          </w:tcPr>
          <w:p w14:paraId="1E783E4C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1</w:t>
            </w:r>
          </w:p>
        </w:tc>
        <w:tc>
          <w:tcPr>
            <w:tcW w:w="3827" w:type="dxa"/>
            <w:shd w:val="clear" w:color="auto" w:fill="0070C0"/>
            <w:vAlign w:val="center"/>
          </w:tcPr>
          <w:p w14:paraId="05FAB837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2</w:t>
            </w:r>
          </w:p>
        </w:tc>
        <w:tc>
          <w:tcPr>
            <w:tcW w:w="3261" w:type="dxa"/>
            <w:shd w:val="clear" w:color="auto" w:fill="0070C0"/>
            <w:vAlign w:val="center"/>
          </w:tcPr>
          <w:p w14:paraId="7E79B7D8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3</w:t>
            </w:r>
          </w:p>
        </w:tc>
        <w:tc>
          <w:tcPr>
            <w:tcW w:w="3261" w:type="dxa"/>
            <w:shd w:val="clear" w:color="auto" w:fill="0070C0"/>
            <w:vAlign w:val="center"/>
          </w:tcPr>
          <w:p w14:paraId="1E8EDD92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4</w:t>
            </w:r>
          </w:p>
        </w:tc>
        <w:tc>
          <w:tcPr>
            <w:tcW w:w="2977" w:type="dxa"/>
            <w:shd w:val="clear" w:color="auto" w:fill="0070C0"/>
            <w:vAlign w:val="center"/>
          </w:tcPr>
          <w:p w14:paraId="69D6E681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5</w:t>
            </w:r>
          </w:p>
        </w:tc>
        <w:tc>
          <w:tcPr>
            <w:tcW w:w="2693" w:type="dxa"/>
            <w:shd w:val="clear" w:color="auto" w:fill="0070C0"/>
            <w:vAlign w:val="center"/>
          </w:tcPr>
          <w:p w14:paraId="7455D31A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6</w:t>
            </w:r>
          </w:p>
        </w:tc>
      </w:tr>
      <w:tr w:rsidR="00CD7862" w:rsidRPr="00CA387E" w14:paraId="47282598" w14:textId="77777777" w:rsidTr="00CD7862">
        <w:trPr>
          <w:trHeight w:val="1086"/>
        </w:trPr>
        <w:tc>
          <w:tcPr>
            <w:tcW w:w="1843" w:type="dxa"/>
            <w:shd w:val="clear" w:color="auto" w:fill="0070C0"/>
          </w:tcPr>
          <w:p w14:paraId="69C7179D" w14:textId="1DE941CA" w:rsidR="00CD7862" w:rsidRPr="00A75888" w:rsidRDefault="00506BBF" w:rsidP="00230F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Grammar</w:t>
            </w:r>
          </w:p>
        </w:tc>
        <w:tc>
          <w:tcPr>
            <w:tcW w:w="8788" w:type="dxa"/>
            <w:gridSpan w:val="3"/>
            <w:vMerge w:val="restart"/>
            <w:vAlign w:val="center"/>
          </w:tcPr>
          <w:p w14:paraId="72E5FB5F" w14:textId="656E965A" w:rsidR="00CD7862" w:rsidRPr="00CD7862" w:rsidRDefault="00CD7862" w:rsidP="00CD7862">
            <w:pPr>
              <w:jc w:val="center"/>
              <w:rPr>
                <w:rFonts w:cstheme="minorHAnsi"/>
                <w:sz w:val="52"/>
                <w:szCs w:val="52"/>
              </w:rPr>
            </w:pPr>
            <w:r w:rsidRPr="00CD7862">
              <w:rPr>
                <w:rFonts w:cstheme="minorHAnsi"/>
                <w:sz w:val="52"/>
                <w:szCs w:val="52"/>
              </w:rPr>
              <w:t>French not taught in EYFS/KS1</w:t>
            </w:r>
          </w:p>
        </w:tc>
        <w:tc>
          <w:tcPr>
            <w:tcW w:w="3261" w:type="dxa"/>
          </w:tcPr>
          <w:tbl>
            <w:tblPr>
              <w:tblW w:w="305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055"/>
            </w:tblGrid>
            <w:tr w:rsidR="00506BBF" w:rsidRPr="00506BBF" w14:paraId="7B5E2957" w14:textId="77777777" w:rsidTr="00506BBF">
              <w:trPr>
                <w:trHeight w:val="1125"/>
              </w:trPr>
              <w:tc>
                <w:tcPr>
                  <w:tcW w:w="3055" w:type="dxa"/>
                </w:tcPr>
                <w:p w14:paraId="26A45278" w14:textId="77777777" w:rsidR="00506BBF" w:rsidRPr="00506BBF" w:rsidRDefault="00506BBF" w:rsidP="00506B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506BBF">
                    <w:rPr>
                      <w:rFonts w:ascii="Calibri" w:hAnsi="Calibri" w:cs="Calibri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506BBF">
                    <w:rPr>
                      <w:rFonts w:ascii="Calibri" w:hAnsi="Calibri" w:cs="Calibri"/>
                      <w:color w:val="000000"/>
                    </w:rPr>
                    <w:t xml:space="preserve">- High frequency verbs </w:t>
                  </w:r>
                </w:p>
                <w:p w14:paraId="08FC86EF" w14:textId="77777777" w:rsidR="00506BBF" w:rsidRPr="00506BBF" w:rsidRDefault="00506BBF" w:rsidP="00506B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506BBF">
                    <w:rPr>
                      <w:rFonts w:ascii="Calibri" w:hAnsi="Calibri" w:cs="Calibri"/>
                      <w:color w:val="000000"/>
                    </w:rPr>
                    <w:t xml:space="preserve">- Gender of nouns </w:t>
                  </w:r>
                </w:p>
                <w:p w14:paraId="5AD14149" w14:textId="77777777" w:rsidR="00506BBF" w:rsidRPr="00506BBF" w:rsidRDefault="00506BBF" w:rsidP="00506B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506BBF">
                    <w:rPr>
                      <w:rFonts w:ascii="Calibri" w:hAnsi="Calibri" w:cs="Calibri"/>
                      <w:color w:val="000000"/>
                    </w:rPr>
                    <w:t xml:space="preserve">- Simple question form </w:t>
                  </w:r>
                </w:p>
                <w:p w14:paraId="28C26BC8" w14:textId="77777777" w:rsidR="00506BBF" w:rsidRPr="00506BBF" w:rsidRDefault="00506BBF" w:rsidP="00506B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506BBF">
                    <w:rPr>
                      <w:rFonts w:ascii="Calibri" w:hAnsi="Calibri" w:cs="Calibri"/>
                      <w:color w:val="000000"/>
                    </w:rPr>
                    <w:t xml:space="preserve">- Position of adjectives </w:t>
                  </w:r>
                </w:p>
                <w:p w14:paraId="45AD9E77" w14:textId="77777777" w:rsidR="00506BBF" w:rsidRPr="00506BBF" w:rsidRDefault="00506BBF" w:rsidP="00506B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506BBF">
                    <w:rPr>
                      <w:rFonts w:ascii="Calibri" w:hAnsi="Calibri" w:cs="Calibri"/>
                      <w:color w:val="000000"/>
                    </w:rPr>
                    <w:t xml:space="preserve">- Commands </w:t>
                  </w:r>
                </w:p>
                <w:p w14:paraId="30A507A9" w14:textId="77777777" w:rsidR="00506BBF" w:rsidRPr="00506BBF" w:rsidRDefault="00506BBF" w:rsidP="00506B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506BBF">
                    <w:rPr>
                      <w:rFonts w:ascii="Calibri" w:hAnsi="Calibri" w:cs="Calibri"/>
                      <w:color w:val="000000"/>
                    </w:rPr>
                    <w:t xml:space="preserve">- Basic opinions </w:t>
                  </w:r>
                </w:p>
                <w:p w14:paraId="46239C5C" w14:textId="1389BE55" w:rsidR="00506BBF" w:rsidRPr="00506BBF" w:rsidRDefault="00506BBF" w:rsidP="00506B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506BBF">
                    <w:rPr>
                      <w:rFonts w:ascii="Calibri" w:hAnsi="Calibri" w:cs="Calibri"/>
                      <w:color w:val="000000"/>
                    </w:rPr>
                    <w:t>- Simple sentence</w:t>
                  </w:r>
                  <w:r>
                    <w:rPr>
                      <w:rFonts w:ascii="Calibri" w:hAnsi="Calibri" w:cs="Calibri"/>
                      <w:color w:val="000000"/>
                    </w:rPr>
                    <w:t xml:space="preserve"> </w:t>
                  </w:r>
                  <w:r w:rsidRPr="00506BBF">
                    <w:rPr>
                      <w:rFonts w:ascii="Calibri" w:hAnsi="Calibri" w:cs="Calibri"/>
                      <w:color w:val="000000"/>
                    </w:rPr>
                    <w:t xml:space="preserve">structures </w:t>
                  </w:r>
                </w:p>
                <w:p w14:paraId="5F325794" w14:textId="77777777" w:rsidR="00506BBF" w:rsidRPr="00506BBF" w:rsidRDefault="00506BBF" w:rsidP="00506B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506BBF">
                    <w:rPr>
                      <w:rFonts w:ascii="Calibri" w:hAnsi="Calibri" w:cs="Calibri"/>
                      <w:color w:val="000000"/>
                    </w:rPr>
                    <w:t xml:space="preserve">- Subject pronouns </w:t>
                  </w:r>
                </w:p>
                <w:p w14:paraId="2956A0A9" w14:textId="77777777" w:rsidR="00506BBF" w:rsidRPr="00506BBF" w:rsidRDefault="00506BBF" w:rsidP="00506B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506BBF">
                    <w:rPr>
                      <w:rFonts w:ascii="Calibri" w:hAnsi="Calibri" w:cs="Calibri"/>
                      <w:color w:val="000000"/>
                    </w:rPr>
                    <w:t xml:space="preserve">- simple conjunctions </w:t>
                  </w:r>
                </w:p>
              </w:tc>
            </w:tr>
          </w:tbl>
          <w:p w14:paraId="2D43BC25" w14:textId="77777777" w:rsidR="00CD7862" w:rsidRPr="00CA387E" w:rsidRDefault="00CD7862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tbl>
            <w:tblPr>
              <w:tblW w:w="313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133"/>
            </w:tblGrid>
            <w:tr w:rsidR="00506BBF" w:rsidRPr="00506BBF" w14:paraId="3945DEA2" w14:textId="77777777" w:rsidTr="00506BBF">
              <w:trPr>
                <w:trHeight w:val="1142"/>
              </w:trPr>
              <w:tc>
                <w:tcPr>
                  <w:tcW w:w="3133" w:type="dxa"/>
                </w:tcPr>
                <w:p w14:paraId="52AA4D33" w14:textId="1C2629E5" w:rsidR="00506BBF" w:rsidRPr="00506BBF" w:rsidRDefault="00506BBF" w:rsidP="00506B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506BBF">
                    <w:rPr>
                      <w:rFonts w:ascii="Calibri" w:hAnsi="Calibri" w:cs="Calibri"/>
                      <w:color w:val="000000"/>
                    </w:rPr>
                    <w:t xml:space="preserve">- Build on prior knowledge </w:t>
                  </w:r>
                </w:p>
                <w:p w14:paraId="6A6087A0" w14:textId="77777777" w:rsidR="00506BBF" w:rsidRPr="00506BBF" w:rsidRDefault="00506BBF" w:rsidP="00506B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506BBF">
                    <w:rPr>
                      <w:rFonts w:ascii="Calibri" w:hAnsi="Calibri" w:cs="Calibri"/>
                      <w:color w:val="000000"/>
                    </w:rPr>
                    <w:t xml:space="preserve">- Opinions with reasons </w:t>
                  </w:r>
                </w:p>
                <w:p w14:paraId="143FE6C2" w14:textId="77777777" w:rsidR="00506BBF" w:rsidRPr="00506BBF" w:rsidRDefault="00506BBF" w:rsidP="00506B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506BBF">
                    <w:rPr>
                      <w:rFonts w:ascii="Calibri" w:hAnsi="Calibri" w:cs="Calibri"/>
                      <w:color w:val="000000"/>
                    </w:rPr>
                    <w:t xml:space="preserve">- Position of adjectives </w:t>
                  </w:r>
                </w:p>
                <w:p w14:paraId="72846DF3" w14:textId="77777777" w:rsidR="00506BBF" w:rsidRPr="00506BBF" w:rsidRDefault="00506BBF" w:rsidP="00506B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506BBF">
                    <w:rPr>
                      <w:rFonts w:ascii="Calibri" w:hAnsi="Calibri" w:cs="Calibri"/>
                      <w:color w:val="000000"/>
                    </w:rPr>
                    <w:t xml:space="preserve">- Adjectival agreement </w:t>
                  </w:r>
                </w:p>
                <w:p w14:paraId="5D7AFC6F" w14:textId="77777777" w:rsidR="00506BBF" w:rsidRPr="00506BBF" w:rsidRDefault="00506BBF" w:rsidP="00506B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506BBF">
                    <w:rPr>
                      <w:rFonts w:ascii="Calibri" w:hAnsi="Calibri" w:cs="Calibri"/>
                      <w:color w:val="000000"/>
                    </w:rPr>
                    <w:t xml:space="preserve">- Negative sentence </w:t>
                  </w:r>
                </w:p>
                <w:p w14:paraId="52332396" w14:textId="77777777" w:rsidR="00506BBF" w:rsidRPr="00506BBF" w:rsidRDefault="00506BBF" w:rsidP="00506B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506BBF">
                    <w:rPr>
                      <w:rFonts w:ascii="Calibri" w:hAnsi="Calibri" w:cs="Calibri"/>
                      <w:color w:val="000000"/>
                    </w:rPr>
                    <w:t xml:space="preserve">- Plural nouns </w:t>
                  </w:r>
                </w:p>
                <w:p w14:paraId="0EE9159A" w14:textId="77777777" w:rsidR="00506BBF" w:rsidRPr="00506BBF" w:rsidRDefault="00506BBF" w:rsidP="00506B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506BBF">
                    <w:rPr>
                      <w:rFonts w:ascii="Calibri" w:hAnsi="Calibri" w:cs="Calibri"/>
                      <w:color w:val="000000"/>
                    </w:rPr>
                    <w:t xml:space="preserve">- Question forms </w:t>
                  </w:r>
                </w:p>
                <w:p w14:paraId="1EEE5BD6" w14:textId="4808FEDC" w:rsidR="00506BBF" w:rsidRPr="00506BBF" w:rsidRDefault="00506BBF" w:rsidP="00506B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506BBF">
                    <w:rPr>
                      <w:rFonts w:ascii="Calibri" w:hAnsi="Calibri" w:cs="Calibri"/>
                      <w:color w:val="000000"/>
                    </w:rPr>
                    <w:t>-</w:t>
                  </w:r>
                  <w:r>
                    <w:rPr>
                      <w:rFonts w:ascii="Calibri" w:hAnsi="Calibri" w:cs="Calibri"/>
                      <w:color w:val="000000"/>
                    </w:rPr>
                    <w:t xml:space="preserve"> I</w:t>
                  </w:r>
                  <w:r w:rsidRPr="00506BBF">
                    <w:rPr>
                      <w:rFonts w:ascii="Calibri" w:hAnsi="Calibri" w:cs="Calibri"/>
                      <w:color w:val="000000"/>
                    </w:rPr>
                    <w:t xml:space="preserve">ntroduction to prepositional phrases </w:t>
                  </w:r>
                </w:p>
              </w:tc>
            </w:tr>
          </w:tbl>
          <w:p w14:paraId="45577755" w14:textId="33570ABD" w:rsidR="00CD7862" w:rsidRPr="00CA387E" w:rsidRDefault="00CD7862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tbl>
            <w:tblPr>
              <w:tblW w:w="2864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64"/>
            </w:tblGrid>
            <w:tr w:rsidR="00506BBF" w:rsidRPr="00506BBF" w14:paraId="45BCFEC6" w14:textId="77777777" w:rsidTr="00506BBF">
              <w:trPr>
                <w:trHeight w:val="841"/>
              </w:trPr>
              <w:tc>
                <w:tcPr>
                  <w:tcW w:w="2864" w:type="dxa"/>
                </w:tcPr>
                <w:p w14:paraId="70DE837C" w14:textId="69338EBE" w:rsidR="00506BBF" w:rsidRPr="00506BBF" w:rsidRDefault="00506BBF" w:rsidP="00506B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506BBF">
                    <w:rPr>
                      <w:rFonts w:ascii="Calibri" w:hAnsi="Calibri" w:cs="Calibri"/>
                      <w:color w:val="000000"/>
                    </w:rPr>
                    <w:t xml:space="preserve">- Build on prior knowledge </w:t>
                  </w:r>
                </w:p>
                <w:p w14:paraId="23670F1B" w14:textId="77777777" w:rsidR="00506BBF" w:rsidRPr="00506BBF" w:rsidRDefault="00506BBF" w:rsidP="00506B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506BBF">
                    <w:rPr>
                      <w:rFonts w:ascii="Calibri" w:hAnsi="Calibri" w:cs="Calibri"/>
                      <w:color w:val="000000"/>
                    </w:rPr>
                    <w:t xml:space="preserve">- Expressing preferences </w:t>
                  </w:r>
                </w:p>
                <w:p w14:paraId="43BB3761" w14:textId="77777777" w:rsidR="00506BBF" w:rsidRPr="00506BBF" w:rsidRDefault="00506BBF" w:rsidP="00506B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506BBF">
                    <w:rPr>
                      <w:rFonts w:ascii="Calibri" w:hAnsi="Calibri" w:cs="Calibri"/>
                      <w:color w:val="000000"/>
                    </w:rPr>
                    <w:t xml:space="preserve">- past tense AVOIR </w:t>
                  </w:r>
                </w:p>
                <w:p w14:paraId="00486367" w14:textId="77777777" w:rsidR="00506BBF" w:rsidRPr="00506BBF" w:rsidRDefault="00506BBF" w:rsidP="00506B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506BBF">
                    <w:rPr>
                      <w:rFonts w:ascii="Calibri" w:hAnsi="Calibri" w:cs="Calibri"/>
                      <w:color w:val="000000"/>
                    </w:rPr>
                    <w:t xml:space="preserve">- subject pronouns </w:t>
                  </w:r>
                </w:p>
                <w:p w14:paraId="741A0DC1" w14:textId="77777777" w:rsidR="00506BBF" w:rsidRPr="00506BBF" w:rsidRDefault="00506BBF" w:rsidP="00506B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506BBF">
                    <w:rPr>
                      <w:rFonts w:ascii="Calibri" w:hAnsi="Calibri" w:cs="Calibri"/>
                      <w:color w:val="000000"/>
                    </w:rPr>
                    <w:t xml:space="preserve">- Agreement of adjectives </w:t>
                  </w:r>
                </w:p>
                <w:p w14:paraId="5AED3F13" w14:textId="77777777" w:rsidR="00506BBF" w:rsidRDefault="00506BBF" w:rsidP="00506B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506BBF">
                    <w:rPr>
                      <w:rFonts w:ascii="Calibri" w:hAnsi="Calibri" w:cs="Calibri"/>
                      <w:color w:val="000000"/>
                    </w:rPr>
                    <w:t xml:space="preserve">- Definite and indefinite article </w:t>
                  </w:r>
                </w:p>
                <w:p w14:paraId="3C3A322A" w14:textId="77777777" w:rsidR="00506BBF" w:rsidRDefault="00506BBF" w:rsidP="00506BBF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- regular present tense formation </w:t>
                  </w:r>
                </w:p>
                <w:p w14:paraId="268E8CD1" w14:textId="540AA730" w:rsidR="00506BBF" w:rsidRPr="00506BBF" w:rsidRDefault="00506BBF" w:rsidP="00506B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t xml:space="preserve">- prepositional phrases </w:t>
                  </w:r>
                </w:p>
              </w:tc>
            </w:tr>
          </w:tbl>
          <w:p w14:paraId="1B24B6CC" w14:textId="77777777" w:rsidR="00CD7862" w:rsidRPr="00CA387E" w:rsidRDefault="00CD7862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336BEED" w14:textId="77777777" w:rsidR="00506BBF" w:rsidRDefault="00506BBF" w:rsidP="00506BB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Build on prior knowledge </w:t>
            </w:r>
          </w:p>
          <w:p w14:paraId="16476EBB" w14:textId="77777777" w:rsidR="00506BBF" w:rsidRDefault="00506BBF" w:rsidP="00506BB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Subordinate clause </w:t>
            </w:r>
          </w:p>
          <w:p w14:paraId="4D6FAD50" w14:textId="77777777" w:rsidR="00506BBF" w:rsidRDefault="00506BBF" w:rsidP="00506BB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Complex opinions </w:t>
            </w:r>
          </w:p>
          <w:p w14:paraId="5058A470" w14:textId="77777777" w:rsidR="00506BBF" w:rsidRDefault="00506BBF" w:rsidP="00506BB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Agreement of adjectives </w:t>
            </w:r>
          </w:p>
          <w:p w14:paraId="73A93660" w14:textId="77777777" w:rsidR="00506BBF" w:rsidRDefault="00506BBF" w:rsidP="00506BB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Familiar and informal </w:t>
            </w:r>
          </w:p>
          <w:p w14:paraId="3D97EAF9" w14:textId="77777777" w:rsidR="00506BBF" w:rsidRDefault="00506BBF" w:rsidP="00506BB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Conjugating present tense regular verbs in full </w:t>
            </w:r>
          </w:p>
          <w:p w14:paraId="081E3418" w14:textId="77777777" w:rsidR="00506BBF" w:rsidRDefault="00506BBF" w:rsidP="00506BB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Recognising past and future tenses </w:t>
            </w:r>
          </w:p>
          <w:p w14:paraId="0E25472C" w14:textId="5188752D" w:rsidR="00CD7862" w:rsidRPr="00CA387E" w:rsidRDefault="00506BBF" w:rsidP="00506BBF">
            <w:pPr>
              <w:rPr>
                <w:rFonts w:cstheme="minorHAnsi"/>
                <w:sz w:val="20"/>
                <w:szCs w:val="20"/>
              </w:rPr>
            </w:pPr>
            <w:r>
              <w:t xml:space="preserve">- Time phrases </w:t>
            </w:r>
          </w:p>
        </w:tc>
      </w:tr>
      <w:tr w:rsidR="00CD7862" w:rsidRPr="00CA387E" w14:paraId="63AC1853" w14:textId="77777777" w:rsidTr="00D825DC">
        <w:trPr>
          <w:trHeight w:val="1086"/>
        </w:trPr>
        <w:tc>
          <w:tcPr>
            <w:tcW w:w="1843" w:type="dxa"/>
            <w:shd w:val="clear" w:color="auto" w:fill="0070C0"/>
          </w:tcPr>
          <w:p w14:paraId="37572099" w14:textId="100FF820" w:rsidR="00CD7862" w:rsidRPr="00A75888" w:rsidRDefault="00506BBF" w:rsidP="00230F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Phonics</w:t>
            </w:r>
          </w:p>
        </w:tc>
        <w:tc>
          <w:tcPr>
            <w:tcW w:w="8788" w:type="dxa"/>
            <w:gridSpan w:val="3"/>
            <w:vMerge/>
          </w:tcPr>
          <w:p w14:paraId="66AEE563" w14:textId="77777777" w:rsidR="00CD7862" w:rsidRPr="00CA387E" w:rsidRDefault="00CD7862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tbl>
            <w:tblPr>
              <w:tblW w:w="311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118"/>
            </w:tblGrid>
            <w:tr w:rsidR="00853C27" w:rsidRPr="00853C27" w14:paraId="40B237CC" w14:textId="77777777" w:rsidTr="00853C27">
              <w:tblPrEx>
                <w:tblCellMar>
                  <w:top w:w="0" w:type="dxa"/>
                  <w:bottom w:w="0" w:type="dxa"/>
                </w:tblCellMar>
              </w:tblPrEx>
              <w:trPr>
                <w:trHeight w:val="988"/>
              </w:trPr>
              <w:tc>
                <w:tcPr>
                  <w:tcW w:w="3118" w:type="dxa"/>
                </w:tcPr>
                <w:p w14:paraId="19A67B75" w14:textId="733061F3" w:rsidR="00853C27" w:rsidRPr="00853C27" w:rsidRDefault="00853C27" w:rsidP="00853C2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853C27">
                    <w:rPr>
                      <w:rFonts w:ascii="Calibri" w:hAnsi="Calibri" w:cs="Calibri"/>
                      <w:color w:val="000000"/>
                    </w:rPr>
                    <w:t xml:space="preserve">- Introduce some phonemes and accompanying graphemes </w:t>
                  </w:r>
                </w:p>
                <w:p w14:paraId="22DAFB77" w14:textId="3C49CE44" w:rsidR="00853C27" w:rsidRPr="00853C27" w:rsidRDefault="00853C27" w:rsidP="00853C2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853C27">
                    <w:rPr>
                      <w:rFonts w:ascii="Calibri" w:hAnsi="Calibri" w:cs="Calibri"/>
                      <w:color w:val="000000"/>
                    </w:rPr>
                    <w:t xml:space="preserve">- </w:t>
                  </w:r>
                  <w:r>
                    <w:rPr>
                      <w:rFonts w:ascii="Calibri" w:hAnsi="Calibri" w:cs="Calibri"/>
                      <w:color w:val="000000"/>
                    </w:rPr>
                    <w:t>T</w:t>
                  </w:r>
                  <w:r w:rsidRPr="00853C27">
                    <w:rPr>
                      <w:rFonts w:ascii="Calibri" w:hAnsi="Calibri" w:cs="Calibri"/>
                      <w:color w:val="000000"/>
                    </w:rPr>
                    <w:t xml:space="preserve">hree new sound focus’ per half term </w:t>
                  </w:r>
                </w:p>
                <w:p w14:paraId="45EDD467" w14:textId="77777777" w:rsidR="00853C27" w:rsidRPr="00853C27" w:rsidRDefault="00853C27" w:rsidP="00853C2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853C27">
                    <w:rPr>
                      <w:rFonts w:ascii="Calibri" w:hAnsi="Calibri" w:cs="Calibri"/>
                      <w:color w:val="000000"/>
                    </w:rPr>
                    <w:t xml:space="preserve">- Read aloud familiar words </w:t>
                  </w:r>
                </w:p>
                <w:p w14:paraId="4FFA5AE5" w14:textId="6369A1A4" w:rsidR="00853C27" w:rsidRPr="00853C27" w:rsidRDefault="00853C27" w:rsidP="00853C2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853C27">
                    <w:rPr>
                      <w:rFonts w:ascii="Calibri" w:hAnsi="Calibri" w:cs="Calibri"/>
                      <w:color w:val="000000"/>
                    </w:rPr>
                    <w:t xml:space="preserve">- </w:t>
                  </w:r>
                  <w:r>
                    <w:rPr>
                      <w:rFonts w:ascii="Calibri" w:hAnsi="Calibri" w:cs="Calibri"/>
                      <w:color w:val="000000"/>
                    </w:rPr>
                    <w:t>G</w:t>
                  </w:r>
                  <w:r w:rsidRPr="00853C27">
                    <w:rPr>
                      <w:rFonts w:ascii="Calibri" w:hAnsi="Calibri" w:cs="Calibri"/>
                      <w:color w:val="000000"/>
                    </w:rPr>
                    <w:t xml:space="preserve">ive confidence in trying pronunciation </w:t>
                  </w:r>
                </w:p>
                <w:p w14:paraId="527DD71C" w14:textId="7FBF1604" w:rsidR="00853C27" w:rsidRPr="00853C27" w:rsidRDefault="00853C27" w:rsidP="00853C2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853C27">
                    <w:rPr>
                      <w:rFonts w:ascii="Calibri" w:hAnsi="Calibri" w:cs="Calibri"/>
                      <w:color w:val="000000"/>
                    </w:rPr>
                    <w:t xml:space="preserve">- </w:t>
                  </w:r>
                  <w:r>
                    <w:rPr>
                      <w:rFonts w:ascii="Calibri" w:hAnsi="Calibri" w:cs="Calibri"/>
                      <w:color w:val="000000"/>
                    </w:rPr>
                    <w:t>I</w:t>
                  </w:r>
                  <w:r w:rsidRPr="00853C27">
                    <w:rPr>
                      <w:rFonts w:ascii="Calibri" w:hAnsi="Calibri" w:cs="Calibri"/>
                      <w:color w:val="000000"/>
                    </w:rPr>
                    <w:t xml:space="preserve">ntroduction of the alphabet through song </w:t>
                  </w:r>
                </w:p>
              </w:tc>
            </w:tr>
          </w:tbl>
          <w:p w14:paraId="5EA306DE" w14:textId="77777777" w:rsidR="00CD7862" w:rsidRPr="00CA387E" w:rsidRDefault="00CD7862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998"/>
            </w:tblGrid>
            <w:tr w:rsidR="00853C27" w:rsidRPr="00853C27" w14:paraId="4BC50EE9" w14:textId="77777777" w:rsidTr="00853C27">
              <w:tblPrEx>
                <w:tblCellMar>
                  <w:top w:w="0" w:type="dxa"/>
                  <w:bottom w:w="0" w:type="dxa"/>
                </w:tblCellMar>
              </w:tblPrEx>
              <w:trPr>
                <w:trHeight w:val="1055"/>
              </w:trPr>
              <w:tc>
                <w:tcPr>
                  <w:tcW w:w="2998" w:type="dxa"/>
                </w:tcPr>
                <w:p w14:paraId="65958D1D" w14:textId="2BA80DC9" w:rsidR="00853C27" w:rsidRPr="00853C27" w:rsidRDefault="00853C27" w:rsidP="00853C2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853C27">
                    <w:rPr>
                      <w:rFonts w:ascii="Calibri" w:hAnsi="Calibri" w:cs="Calibri"/>
                      <w:color w:val="000000"/>
                    </w:rPr>
                    <w:t xml:space="preserve">- Revisit phonemes and encounter remaining new ones </w:t>
                  </w:r>
                </w:p>
                <w:p w14:paraId="35538CCB" w14:textId="26DAF3AA" w:rsidR="00853C27" w:rsidRPr="00853C27" w:rsidRDefault="00853C27" w:rsidP="00853C2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853C27">
                    <w:rPr>
                      <w:rFonts w:ascii="Calibri" w:hAnsi="Calibri" w:cs="Calibri"/>
                      <w:color w:val="000000"/>
                    </w:rPr>
                    <w:t xml:space="preserve">- </w:t>
                  </w:r>
                  <w:r>
                    <w:rPr>
                      <w:rFonts w:ascii="Calibri" w:hAnsi="Calibri" w:cs="Calibri"/>
                      <w:color w:val="000000"/>
                    </w:rPr>
                    <w:t>C</w:t>
                  </w:r>
                  <w:r w:rsidRPr="00853C27">
                    <w:rPr>
                      <w:rFonts w:ascii="Calibri" w:hAnsi="Calibri" w:cs="Calibri"/>
                      <w:color w:val="000000"/>
                    </w:rPr>
                    <w:t xml:space="preserve">ontinue with introduction of new phonemes each half term </w:t>
                  </w:r>
                </w:p>
                <w:p w14:paraId="614D19DE" w14:textId="77777777" w:rsidR="00853C27" w:rsidRPr="00853C27" w:rsidRDefault="00853C27" w:rsidP="00853C2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853C27">
                    <w:rPr>
                      <w:rFonts w:ascii="Calibri" w:hAnsi="Calibri" w:cs="Calibri"/>
                      <w:color w:val="000000"/>
                    </w:rPr>
                    <w:t xml:space="preserve">- Read aloud short sentences </w:t>
                  </w:r>
                </w:p>
                <w:p w14:paraId="65E6367C" w14:textId="6530C196" w:rsidR="00853C27" w:rsidRPr="00853C27" w:rsidRDefault="00853C27" w:rsidP="00853C2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853C27">
                    <w:rPr>
                      <w:rFonts w:ascii="Calibri" w:hAnsi="Calibri" w:cs="Calibri"/>
                      <w:color w:val="000000"/>
                    </w:rPr>
                    <w:t xml:space="preserve">- </w:t>
                  </w:r>
                  <w:r>
                    <w:rPr>
                      <w:rFonts w:ascii="Calibri" w:hAnsi="Calibri" w:cs="Calibri"/>
                      <w:color w:val="000000"/>
                    </w:rPr>
                    <w:t>C</w:t>
                  </w:r>
                  <w:r w:rsidRPr="00853C27">
                    <w:rPr>
                      <w:rFonts w:ascii="Calibri" w:hAnsi="Calibri" w:cs="Calibri"/>
                      <w:color w:val="000000"/>
                    </w:rPr>
                    <w:t xml:space="preserve">ontinuation of the alphabet through song </w:t>
                  </w:r>
                </w:p>
              </w:tc>
            </w:tr>
          </w:tbl>
          <w:p w14:paraId="2F4B4ED0" w14:textId="77777777" w:rsidR="00CD7862" w:rsidRPr="00CA387E" w:rsidRDefault="00CD7862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tbl>
            <w:tblPr>
              <w:tblW w:w="287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76"/>
            </w:tblGrid>
            <w:tr w:rsidR="00853C27" w:rsidRPr="00853C27" w14:paraId="1E1FD3FE" w14:textId="77777777" w:rsidTr="00853C27">
              <w:tblPrEx>
                <w:tblCellMar>
                  <w:top w:w="0" w:type="dxa"/>
                  <w:bottom w:w="0" w:type="dxa"/>
                </w:tblCellMar>
              </w:tblPrEx>
              <w:trPr>
                <w:trHeight w:val="814"/>
              </w:trPr>
              <w:tc>
                <w:tcPr>
                  <w:tcW w:w="2876" w:type="dxa"/>
                </w:tcPr>
                <w:p w14:paraId="1F80848D" w14:textId="135C4E3F" w:rsidR="00853C27" w:rsidRPr="00853C27" w:rsidRDefault="00853C27" w:rsidP="00853C2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853C27">
                    <w:rPr>
                      <w:rFonts w:ascii="Calibri" w:hAnsi="Calibri" w:cs="Calibri"/>
                      <w:color w:val="000000"/>
                    </w:rPr>
                    <w:t xml:space="preserve">- Revisit phonemes and develop understanding of grapheme connections </w:t>
                  </w:r>
                </w:p>
                <w:p w14:paraId="2069DC2F" w14:textId="77777777" w:rsidR="00853C27" w:rsidRPr="00853C27" w:rsidRDefault="00853C27" w:rsidP="00853C2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853C27">
                    <w:rPr>
                      <w:rFonts w:ascii="Calibri" w:hAnsi="Calibri" w:cs="Calibri"/>
                      <w:color w:val="000000"/>
                    </w:rPr>
                    <w:t xml:space="preserve">- The alphabet </w:t>
                  </w:r>
                </w:p>
                <w:p w14:paraId="0597F313" w14:textId="175EE2EB" w:rsidR="00853C27" w:rsidRDefault="00853C27" w:rsidP="00853C2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853C27">
                    <w:rPr>
                      <w:rFonts w:ascii="Calibri" w:hAnsi="Calibri" w:cs="Calibri"/>
                      <w:color w:val="000000"/>
                    </w:rPr>
                    <w:t xml:space="preserve">- </w:t>
                  </w:r>
                  <w:r>
                    <w:rPr>
                      <w:rFonts w:ascii="Calibri" w:hAnsi="Calibri" w:cs="Calibri"/>
                      <w:color w:val="000000"/>
                    </w:rPr>
                    <w:t>C</w:t>
                  </w:r>
                  <w:r w:rsidRPr="00853C27">
                    <w:rPr>
                      <w:rFonts w:ascii="Calibri" w:hAnsi="Calibri" w:cs="Calibri"/>
                      <w:color w:val="000000"/>
                    </w:rPr>
                    <w:t xml:space="preserve">onfidence building </w:t>
                  </w:r>
                </w:p>
                <w:p w14:paraId="3D11EB22" w14:textId="77777777" w:rsidR="00853C27" w:rsidRDefault="00853C27" w:rsidP="00853C27">
                  <w:pPr>
                    <w:pStyle w:val="Default"/>
                  </w:pPr>
                  <w:r>
                    <w:rPr>
                      <w:sz w:val="22"/>
                      <w:szCs w:val="22"/>
                    </w:rPr>
                    <w:t xml:space="preserve">- Read aloud more complex sentences </w:t>
                  </w:r>
                </w:p>
                <w:p w14:paraId="1830AB14" w14:textId="0697B8C4" w:rsidR="00853C27" w:rsidRPr="00853C27" w:rsidRDefault="00853C27" w:rsidP="00853C2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</w:p>
              </w:tc>
            </w:tr>
          </w:tbl>
          <w:p w14:paraId="771B4512" w14:textId="77777777" w:rsidR="00CD7862" w:rsidRPr="00CA387E" w:rsidRDefault="00CD7862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D1A2C66" w14:textId="77777777" w:rsidR="00853C27" w:rsidRDefault="00853C27" w:rsidP="00853C2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Consolidate letter and sound connections </w:t>
            </w:r>
          </w:p>
          <w:p w14:paraId="6C35B6A0" w14:textId="0DB07494" w:rsidR="00CD7862" w:rsidRPr="00CA387E" w:rsidRDefault="00853C27" w:rsidP="00853C27">
            <w:pPr>
              <w:rPr>
                <w:rFonts w:cstheme="minorHAnsi"/>
                <w:sz w:val="20"/>
                <w:szCs w:val="20"/>
              </w:rPr>
            </w:pPr>
            <w:r>
              <w:t xml:space="preserve">-Pronounce unfamiliar words with high degree of accuracy </w:t>
            </w:r>
          </w:p>
        </w:tc>
      </w:tr>
      <w:tr w:rsidR="00CD7862" w:rsidRPr="00CA387E" w14:paraId="2D8CF0C4" w14:textId="77777777" w:rsidTr="00D825DC">
        <w:trPr>
          <w:trHeight w:val="1086"/>
        </w:trPr>
        <w:tc>
          <w:tcPr>
            <w:tcW w:w="1843" w:type="dxa"/>
            <w:shd w:val="clear" w:color="auto" w:fill="0070C0"/>
          </w:tcPr>
          <w:p w14:paraId="66F73E65" w14:textId="5107BB27" w:rsidR="00CD7862" w:rsidRPr="00A75888" w:rsidRDefault="00506BBF" w:rsidP="00230F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Vocabulary</w:t>
            </w:r>
          </w:p>
        </w:tc>
        <w:tc>
          <w:tcPr>
            <w:tcW w:w="8788" w:type="dxa"/>
            <w:gridSpan w:val="3"/>
            <w:vMerge/>
          </w:tcPr>
          <w:p w14:paraId="18C9510A" w14:textId="77777777" w:rsidR="00CD7862" w:rsidRPr="00CA387E" w:rsidRDefault="00CD7862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tbl>
            <w:tblPr>
              <w:tblW w:w="322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26"/>
            </w:tblGrid>
            <w:tr w:rsidR="00202D11" w:rsidRPr="00202D11" w14:paraId="6963EF4B" w14:textId="77777777" w:rsidTr="00202D11">
              <w:tblPrEx>
                <w:tblCellMar>
                  <w:top w:w="0" w:type="dxa"/>
                  <w:bottom w:w="0" w:type="dxa"/>
                </w:tblCellMar>
              </w:tblPrEx>
              <w:trPr>
                <w:trHeight w:val="1075"/>
              </w:trPr>
              <w:tc>
                <w:tcPr>
                  <w:tcW w:w="3226" w:type="dxa"/>
                </w:tcPr>
                <w:p w14:paraId="4F98637F" w14:textId="36E4CF20" w:rsidR="00202D11" w:rsidRPr="00202D11" w:rsidRDefault="00202D11" w:rsidP="00202D1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202D11">
                    <w:rPr>
                      <w:rFonts w:ascii="Calibri" w:hAnsi="Calibri" w:cs="Calibri"/>
                      <w:color w:val="000000"/>
                    </w:rPr>
                    <w:t xml:space="preserve">- Vocabulary from different word classes </w:t>
                  </w:r>
                </w:p>
                <w:p w14:paraId="242DCEDD" w14:textId="77777777" w:rsidR="00202D11" w:rsidRPr="00202D11" w:rsidRDefault="00202D11" w:rsidP="00202D1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202D11">
                    <w:rPr>
                      <w:rFonts w:ascii="Calibri" w:hAnsi="Calibri" w:cs="Calibri"/>
                      <w:color w:val="000000"/>
                    </w:rPr>
                    <w:t xml:space="preserve">- Vocabulary which includes key phonemes </w:t>
                  </w:r>
                </w:p>
                <w:p w14:paraId="0C65B1F4" w14:textId="48AEDC8E" w:rsidR="00202D11" w:rsidRPr="00202D11" w:rsidRDefault="00202D11" w:rsidP="00202D1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u w:val="single"/>
                    </w:rPr>
                  </w:pPr>
                  <w:r w:rsidRPr="00202D11">
                    <w:rPr>
                      <w:rFonts w:ascii="Calibri" w:hAnsi="Calibri" w:cs="Calibri"/>
                      <w:color w:val="000000"/>
                      <w:u w:val="single"/>
                    </w:rPr>
                    <w:t>Topics Include but aren’t limited to</w:t>
                  </w:r>
                  <w:r>
                    <w:rPr>
                      <w:rFonts w:ascii="Calibri" w:hAnsi="Calibri" w:cs="Calibri"/>
                      <w:color w:val="000000"/>
                      <w:u w:val="single"/>
                    </w:rPr>
                    <w:t>:</w:t>
                  </w:r>
                </w:p>
                <w:p w14:paraId="3468A3ED" w14:textId="77777777" w:rsidR="00202D11" w:rsidRPr="00202D11" w:rsidRDefault="00202D11" w:rsidP="00202D1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202D11">
                    <w:rPr>
                      <w:rFonts w:ascii="Calibri" w:hAnsi="Calibri" w:cs="Calibri"/>
                      <w:color w:val="000000"/>
                    </w:rPr>
                    <w:t xml:space="preserve">- All about me </w:t>
                  </w:r>
                </w:p>
                <w:p w14:paraId="2D657D1C" w14:textId="77777777" w:rsidR="00202D11" w:rsidRPr="00202D11" w:rsidRDefault="00202D11" w:rsidP="00202D1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202D11">
                    <w:rPr>
                      <w:rFonts w:ascii="Calibri" w:hAnsi="Calibri" w:cs="Calibri"/>
                      <w:color w:val="000000"/>
                    </w:rPr>
                    <w:t xml:space="preserve">- Celebrations </w:t>
                  </w:r>
                </w:p>
                <w:p w14:paraId="297D75FD" w14:textId="77777777" w:rsidR="00202D11" w:rsidRPr="00202D11" w:rsidRDefault="00202D11" w:rsidP="00202D1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202D11">
                    <w:rPr>
                      <w:rFonts w:ascii="Calibri" w:hAnsi="Calibri" w:cs="Calibri"/>
                      <w:color w:val="000000"/>
                    </w:rPr>
                    <w:t xml:space="preserve">- Animals and Descriptions </w:t>
                  </w:r>
                </w:p>
                <w:p w14:paraId="4D242414" w14:textId="77777777" w:rsidR="00202D11" w:rsidRPr="00202D11" w:rsidRDefault="00202D11" w:rsidP="00202D1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202D11">
                    <w:rPr>
                      <w:rFonts w:ascii="Calibri" w:hAnsi="Calibri" w:cs="Calibri"/>
                      <w:color w:val="000000"/>
                    </w:rPr>
                    <w:t xml:space="preserve">- Emotions </w:t>
                  </w:r>
                </w:p>
                <w:p w14:paraId="7E8903CE" w14:textId="77777777" w:rsidR="00202D11" w:rsidRPr="00202D11" w:rsidRDefault="00202D11" w:rsidP="00202D1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202D11">
                    <w:rPr>
                      <w:rFonts w:ascii="Calibri" w:hAnsi="Calibri" w:cs="Calibri"/>
                      <w:color w:val="000000"/>
                    </w:rPr>
                    <w:t xml:space="preserve">- A Story Focus Project </w:t>
                  </w:r>
                </w:p>
              </w:tc>
            </w:tr>
          </w:tbl>
          <w:p w14:paraId="7E36A713" w14:textId="77777777" w:rsidR="00CD7862" w:rsidRPr="00CA387E" w:rsidRDefault="00CD7862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tbl>
            <w:tblPr>
              <w:tblW w:w="316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163"/>
            </w:tblGrid>
            <w:tr w:rsidR="00202D11" w:rsidRPr="00202D11" w14:paraId="753D1541" w14:textId="77777777" w:rsidTr="00202D11">
              <w:tblPrEx>
                <w:tblCellMar>
                  <w:top w:w="0" w:type="dxa"/>
                  <w:bottom w:w="0" w:type="dxa"/>
                </w:tblCellMar>
              </w:tblPrEx>
              <w:trPr>
                <w:trHeight w:val="1350"/>
              </w:trPr>
              <w:tc>
                <w:tcPr>
                  <w:tcW w:w="3163" w:type="dxa"/>
                </w:tcPr>
                <w:p w14:paraId="470553C2" w14:textId="5933CCE4" w:rsidR="00202D11" w:rsidRPr="00202D11" w:rsidRDefault="00202D11" w:rsidP="00202D1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202D11">
                    <w:rPr>
                      <w:rFonts w:ascii="Calibri" w:hAnsi="Calibri" w:cs="Calibri"/>
                      <w:color w:val="000000"/>
                    </w:rPr>
                    <w:t xml:space="preserve">- Vocabulary useful for sentence building </w:t>
                  </w:r>
                </w:p>
                <w:p w14:paraId="326B096D" w14:textId="77777777" w:rsidR="00202D11" w:rsidRPr="00202D11" w:rsidRDefault="00202D11" w:rsidP="00202D1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202D11">
                    <w:rPr>
                      <w:rFonts w:ascii="Calibri" w:hAnsi="Calibri" w:cs="Calibri"/>
                      <w:color w:val="000000"/>
                    </w:rPr>
                    <w:t xml:space="preserve">- Vocabulary to introduce new phonemes </w:t>
                  </w:r>
                </w:p>
                <w:p w14:paraId="22B63636" w14:textId="1AA598C3" w:rsidR="00202D11" w:rsidRPr="00202D11" w:rsidRDefault="00202D11" w:rsidP="00202D1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u w:val="single"/>
                    </w:rPr>
                  </w:pPr>
                  <w:r w:rsidRPr="00202D11">
                    <w:rPr>
                      <w:rFonts w:ascii="Calibri" w:hAnsi="Calibri" w:cs="Calibri"/>
                      <w:color w:val="000000"/>
                      <w:u w:val="single"/>
                    </w:rPr>
                    <w:t>Topics Include but aren’t limited to</w:t>
                  </w:r>
                  <w:r>
                    <w:rPr>
                      <w:rFonts w:ascii="Calibri" w:hAnsi="Calibri" w:cs="Calibri"/>
                      <w:color w:val="000000"/>
                      <w:u w:val="single"/>
                    </w:rPr>
                    <w:t>:</w:t>
                  </w:r>
                </w:p>
                <w:p w14:paraId="4F556D2B" w14:textId="34F7D514" w:rsidR="00202D11" w:rsidRPr="00202D11" w:rsidRDefault="00202D11" w:rsidP="00202D1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202D11">
                    <w:rPr>
                      <w:rFonts w:ascii="Calibri" w:hAnsi="Calibri" w:cs="Calibri"/>
                      <w:color w:val="000000"/>
                    </w:rPr>
                    <w:t xml:space="preserve">- Transport </w:t>
                  </w:r>
                </w:p>
                <w:p w14:paraId="1B49EAE8" w14:textId="77777777" w:rsidR="00202D11" w:rsidRPr="00202D11" w:rsidRDefault="00202D11" w:rsidP="00202D1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202D11">
                    <w:rPr>
                      <w:rFonts w:ascii="Calibri" w:hAnsi="Calibri" w:cs="Calibri"/>
                      <w:color w:val="000000"/>
                    </w:rPr>
                    <w:t xml:space="preserve">- Spending money </w:t>
                  </w:r>
                </w:p>
                <w:p w14:paraId="7DC5896A" w14:textId="77777777" w:rsidR="00202D11" w:rsidRPr="00202D11" w:rsidRDefault="00202D11" w:rsidP="00202D1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202D11">
                    <w:rPr>
                      <w:rFonts w:ascii="Calibri" w:hAnsi="Calibri" w:cs="Calibri"/>
                      <w:color w:val="000000"/>
                    </w:rPr>
                    <w:t xml:space="preserve">- Opinions on food </w:t>
                  </w:r>
                </w:p>
                <w:p w14:paraId="1E359E1F" w14:textId="77777777" w:rsidR="00202D11" w:rsidRPr="00202D11" w:rsidRDefault="00202D11" w:rsidP="00202D1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202D11">
                    <w:rPr>
                      <w:rFonts w:ascii="Calibri" w:hAnsi="Calibri" w:cs="Calibri"/>
                      <w:color w:val="000000"/>
                    </w:rPr>
                    <w:t xml:space="preserve">- Sport </w:t>
                  </w:r>
                </w:p>
                <w:p w14:paraId="09FFD36C" w14:textId="77777777" w:rsidR="00202D11" w:rsidRPr="00202D11" w:rsidRDefault="00202D11" w:rsidP="00202D1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202D11">
                    <w:rPr>
                      <w:rFonts w:ascii="Calibri" w:hAnsi="Calibri" w:cs="Calibri"/>
                      <w:color w:val="000000"/>
                    </w:rPr>
                    <w:t xml:space="preserve">- Tell me a Story </w:t>
                  </w:r>
                </w:p>
                <w:p w14:paraId="365E86A4" w14:textId="77777777" w:rsidR="00202D11" w:rsidRPr="00202D11" w:rsidRDefault="00202D11" w:rsidP="00202D1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202D11">
                    <w:rPr>
                      <w:rFonts w:ascii="Calibri" w:hAnsi="Calibri" w:cs="Calibri"/>
                      <w:color w:val="000000"/>
                    </w:rPr>
                    <w:t xml:space="preserve">- Weather </w:t>
                  </w:r>
                </w:p>
                <w:p w14:paraId="63600217" w14:textId="77777777" w:rsidR="00202D11" w:rsidRPr="00202D11" w:rsidRDefault="00202D11" w:rsidP="00202D1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202D11">
                    <w:rPr>
                      <w:rFonts w:ascii="Calibri" w:hAnsi="Calibri" w:cs="Calibri"/>
                      <w:color w:val="000000"/>
                    </w:rPr>
                    <w:t xml:space="preserve">- Around town </w:t>
                  </w:r>
                </w:p>
              </w:tc>
            </w:tr>
          </w:tbl>
          <w:p w14:paraId="11B477D2" w14:textId="77777777" w:rsidR="00CD7862" w:rsidRPr="00CA387E" w:rsidRDefault="00CD7862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tbl>
            <w:tblPr>
              <w:tblW w:w="289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96"/>
            </w:tblGrid>
            <w:tr w:rsidR="00202D11" w:rsidRPr="00202D11" w14:paraId="7F03E552" w14:textId="77777777" w:rsidTr="00202D11">
              <w:tblPrEx>
                <w:tblCellMar>
                  <w:top w:w="0" w:type="dxa"/>
                  <w:bottom w:w="0" w:type="dxa"/>
                </w:tblCellMar>
              </w:tblPrEx>
              <w:trPr>
                <w:trHeight w:val="794"/>
              </w:trPr>
              <w:tc>
                <w:tcPr>
                  <w:tcW w:w="2896" w:type="dxa"/>
                </w:tcPr>
                <w:p w14:paraId="6C6EFCCB" w14:textId="51FBCB31" w:rsidR="00202D11" w:rsidRPr="00202D11" w:rsidRDefault="00202D11" w:rsidP="00202D1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202D11">
                    <w:rPr>
                      <w:rFonts w:ascii="Calibri" w:hAnsi="Calibri" w:cs="Calibri"/>
                      <w:color w:val="000000"/>
                    </w:rPr>
                    <w:t xml:space="preserve">- Vocabulary useful for sentence and paragraph building </w:t>
                  </w:r>
                </w:p>
                <w:p w14:paraId="0E54370E" w14:textId="77777777" w:rsidR="00202D11" w:rsidRDefault="00202D11" w:rsidP="00202D1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202D11">
                    <w:rPr>
                      <w:rFonts w:ascii="Calibri" w:hAnsi="Calibri" w:cs="Calibri"/>
                      <w:color w:val="000000"/>
                    </w:rPr>
                    <w:t xml:space="preserve">-Vocabulary to introduce new graphemes </w:t>
                  </w:r>
                </w:p>
                <w:p w14:paraId="3E3E2B14" w14:textId="77777777" w:rsidR="00202D11" w:rsidRPr="00202D11" w:rsidRDefault="00202D11" w:rsidP="00202D11">
                  <w:pPr>
                    <w:pStyle w:val="Default"/>
                    <w:rPr>
                      <w:sz w:val="22"/>
                      <w:szCs w:val="22"/>
                      <w:u w:val="single"/>
                    </w:rPr>
                  </w:pPr>
                  <w:r w:rsidRPr="00202D11">
                    <w:rPr>
                      <w:sz w:val="22"/>
                      <w:szCs w:val="22"/>
                      <w:u w:val="single"/>
                    </w:rPr>
                    <w:t xml:space="preserve">Topics Include but aren’t limited to: </w:t>
                  </w:r>
                </w:p>
                <w:p w14:paraId="72077721" w14:textId="77777777" w:rsidR="00202D11" w:rsidRDefault="00202D11" w:rsidP="00202D11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- Meal Time </w:t>
                  </w:r>
                </w:p>
                <w:p w14:paraId="2372172A" w14:textId="77777777" w:rsidR="00202D11" w:rsidRDefault="00202D11" w:rsidP="00202D11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- At the Shops </w:t>
                  </w:r>
                </w:p>
                <w:p w14:paraId="6AEF6891" w14:textId="77777777" w:rsidR="00202D11" w:rsidRDefault="00202D11" w:rsidP="00202D11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- Around town and directions </w:t>
                  </w:r>
                </w:p>
                <w:p w14:paraId="7D8B795C" w14:textId="77777777" w:rsidR="00202D11" w:rsidRDefault="00202D11" w:rsidP="00202D11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- School </w:t>
                  </w:r>
                </w:p>
                <w:p w14:paraId="78E4DD1F" w14:textId="3DEEE47F" w:rsidR="00202D11" w:rsidRPr="00202D11" w:rsidRDefault="00202D11" w:rsidP="00202D1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t xml:space="preserve">- Planets </w:t>
                  </w:r>
                </w:p>
              </w:tc>
            </w:tr>
          </w:tbl>
          <w:p w14:paraId="536566C4" w14:textId="77777777" w:rsidR="00CD7862" w:rsidRPr="00CA387E" w:rsidRDefault="00CD7862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9C28736" w14:textId="41AE6382" w:rsidR="00202D11" w:rsidRDefault="00202D11" w:rsidP="00202D1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Vocabulary useful for sentence and paragraph building </w:t>
            </w:r>
          </w:p>
          <w:p w14:paraId="66CA1063" w14:textId="77777777" w:rsidR="00202D11" w:rsidRDefault="00202D11" w:rsidP="00202D1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-Vocabulary to introduce new graphemes </w:t>
            </w:r>
          </w:p>
          <w:p w14:paraId="70E383C6" w14:textId="77777777" w:rsidR="00202D11" w:rsidRPr="00202D11" w:rsidRDefault="00202D11" w:rsidP="00202D11">
            <w:pPr>
              <w:pStyle w:val="Default"/>
              <w:rPr>
                <w:sz w:val="22"/>
                <w:szCs w:val="22"/>
                <w:u w:val="single"/>
              </w:rPr>
            </w:pPr>
            <w:r w:rsidRPr="00202D11">
              <w:rPr>
                <w:sz w:val="22"/>
                <w:szCs w:val="22"/>
                <w:u w:val="single"/>
              </w:rPr>
              <w:t xml:space="preserve">Topics include but aren’t limited to: </w:t>
            </w:r>
          </w:p>
          <w:p w14:paraId="63432CA7" w14:textId="77777777" w:rsidR="00202D11" w:rsidRDefault="00202D11" w:rsidP="00202D1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My school </w:t>
            </w:r>
          </w:p>
          <w:p w14:paraId="2314E7E6" w14:textId="77777777" w:rsidR="00202D11" w:rsidRDefault="00202D11" w:rsidP="00202D1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On Holiday </w:t>
            </w:r>
          </w:p>
          <w:p w14:paraId="7411253D" w14:textId="77777777" w:rsidR="00202D11" w:rsidRDefault="00202D11" w:rsidP="00202D1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At the café </w:t>
            </w:r>
          </w:p>
          <w:p w14:paraId="50CE8853" w14:textId="77777777" w:rsidR="00202D11" w:rsidRDefault="00202D11" w:rsidP="00202D1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Present, past and future </w:t>
            </w:r>
          </w:p>
          <w:p w14:paraId="1E50B909" w14:textId="77777777" w:rsidR="00202D11" w:rsidRDefault="00202D11" w:rsidP="00202D1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Fun Days out </w:t>
            </w:r>
          </w:p>
          <w:p w14:paraId="74243EDF" w14:textId="76F5B506" w:rsidR="00CD7862" w:rsidRPr="00CA387E" w:rsidRDefault="00202D11" w:rsidP="00202D11">
            <w:pPr>
              <w:rPr>
                <w:rFonts w:cstheme="minorHAnsi"/>
                <w:sz w:val="20"/>
                <w:szCs w:val="20"/>
              </w:rPr>
            </w:pPr>
            <w:r>
              <w:t xml:space="preserve">- What’s in the news? </w:t>
            </w:r>
          </w:p>
        </w:tc>
      </w:tr>
      <w:tr w:rsidR="00CD7862" w:rsidRPr="00CA387E" w14:paraId="22A7D4F3" w14:textId="77777777" w:rsidTr="00D825DC">
        <w:trPr>
          <w:trHeight w:val="1086"/>
        </w:trPr>
        <w:tc>
          <w:tcPr>
            <w:tcW w:w="1843" w:type="dxa"/>
            <w:shd w:val="clear" w:color="auto" w:fill="0070C0"/>
          </w:tcPr>
          <w:p w14:paraId="61FBDF7A" w14:textId="7F25B1B2" w:rsidR="00CD7862" w:rsidRPr="00A75888" w:rsidRDefault="00506BBF" w:rsidP="00230F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Culture</w:t>
            </w:r>
          </w:p>
        </w:tc>
        <w:tc>
          <w:tcPr>
            <w:tcW w:w="8788" w:type="dxa"/>
            <w:gridSpan w:val="3"/>
            <w:vMerge/>
          </w:tcPr>
          <w:p w14:paraId="44B2B815" w14:textId="77777777" w:rsidR="00CD7862" w:rsidRPr="00CA387E" w:rsidRDefault="00CD7862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tbl>
            <w:tblPr>
              <w:tblW w:w="334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343"/>
            </w:tblGrid>
            <w:tr w:rsidR="007E732F" w:rsidRPr="007E732F" w14:paraId="18281A06" w14:textId="77777777" w:rsidTr="007E732F">
              <w:tblPrEx>
                <w:tblCellMar>
                  <w:top w:w="0" w:type="dxa"/>
                  <w:bottom w:w="0" w:type="dxa"/>
                </w:tblCellMar>
              </w:tblPrEx>
              <w:trPr>
                <w:trHeight w:val="461"/>
              </w:trPr>
              <w:tc>
                <w:tcPr>
                  <w:tcW w:w="3343" w:type="dxa"/>
                </w:tcPr>
                <w:p w14:paraId="2440EB9E" w14:textId="11B5C3EF" w:rsidR="007E732F" w:rsidRPr="007E732F" w:rsidRDefault="007E732F" w:rsidP="007E732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-</w:t>
                  </w:r>
                  <w:r w:rsidRPr="007E732F">
                    <w:rPr>
                      <w:rFonts w:ascii="Calibri" w:hAnsi="Calibri" w:cs="Calibri"/>
                      <w:color w:val="000000"/>
                    </w:rPr>
                    <w:t xml:space="preserve">Where in the world the </w:t>
                  </w:r>
                  <w:r>
                    <w:rPr>
                      <w:rFonts w:ascii="Calibri" w:hAnsi="Calibri" w:cs="Calibri"/>
                      <w:color w:val="000000"/>
                    </w:rPr>
                    <w:t>French</w:t>
                  </w:r>
                  <w:r w:rsidRPr="007E732F">
                    <w:rPr>
                      <w:rFonts w:ascii="Calibri" w:hAnsi="Calibri" w:cs="Calibri"/>
                      <w:color w:val="000000"/>
                    </w:rPr>
                    <w:t xml:space="preserve"> is spoken </w:t>
                  </w:r>
                </w:p>
                <w:p w14:paraId="699BC6D7" w14:textId="192BB0CE" w:rsidR="007E732F" w:rsidRPr="007E732F" w:rsidRDefault="007E732F" w:rsidP="007E732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-</w:t>
                  </w:r>
                  <w:r w:rsidRPr="007E732F">
                    <w:rPr>
                      <w:rFonts w:ascii="Calibri" w:hAnsi="Calibri" w:cs="Calibri"/>
                      <w:color w:val="000000"/>
                    </w:rPr>
                    <w:t xml:space="preserve">Celebrations </w:t>
                  </w:r>
                </w:p>
              </w:tc>
            </w:tr>
          </w:tbl>
          <w:p w14:paraId="174CCF3B" w14:textId="77777777" w:rsidR="00CD7862" w:rsidRPr="00CA387E" w:rsidRDefault="00CD7862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tbl>
            <w:tblPr>
              <w:tblW w:w="3197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197"/>
            </w:tblGrid>
            <w:tr w:rsidR="007E732F" w:rsidRPr="007E732F" w14:paraId="6723D0E4" w14:textId="77777777" w:rsidTr="007E732F">
              <w:tblPrEx>
                <w:tblCellMar>
                  <w:top w:w="0" w:type="dxa"/>
                  <w:bottom w:w="0" w:type="dxa"/>
                </w:tblCellMar>
              </w:tblPrEx>
              <w:trPr>
                <w:trHeight w:val="611"/>
              </w:trPr>
              <w:tc>
                <w:tcPr>
                  <w:tcW w:w="3197" w:type="dxa"/>
                </w:tcPr>
                <w:p w14:paraId="44BD87DC" w14:textId="3C535D25" w:rsidR="007E732F" w:rsidRPr="007E732F" w:rsidRDefault="007E732F" w:rsidP="007E732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7E732F">
                    <w:rPr>
                      <w:rFonts w:ascii="Calibri" w:hAnsi="Calibri" w:cs="Calibri"/>
                      <w:color w:val="000000"/>
                    </w:rPr>
                    <w:t>-</w:t>
                  </w:r>
                  <w:r>
                    <w:rPr>
                      <w:rFonts w:ascii="Calibri" w:hAnsi="Calibri" w:cs="Calibri"/>
                      <w:color w:val="000000"/>
                    </w:rPr>
                    <w:t xml:space="preserve"> </w:t>
                  </w:r>
                  <w:r w:rsidRPr="007E732F">
                    <w:rPr>
                      <w:rFonts w:ascii="Calibri" w:hAnsi="Calibri" w:cs="Calibri"/>
                      <w:color w:val="000000"/>
                    </w:rPr>
                    <w:t xml:space="preserve">Where in the world </w:t>
                  </w:r>
                  <w:r>
                    <w:rPr>
                      <w:rFonts w:ascii="Calibri" w:hAnsi="Calibri" w:cs="Calibri"/>
                      <w:color w:val="000000"/>
                    </w:rPr>
                    <w:t>French</w:t>
                  </w:r>
                  <w:r w:rsidRPr="007E732F">
                    <w:rPr>
                      <w:rFonts w:ascii="Calibri" w:hAnsi="Calibri" w:cs="Calibri"/>
                      <w:color w:val="000000"/>
                    </w:rPr>
                    <w:t xml:space="preserve"> is spoken </w:t>
                  </w:r>
                </w:p>
                <w:p w14:paraId="3611CB01" w14:textId="7906DA0C" w:rsidR="007E732F" w:rsidRPr="007E732F" w:rsidRDefault="007E732F" w:rsidP="007E732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-</w:t>
                  </w:r>
                  <w:r w:rsidRPr="007E732F">
                    <w:rPr>
                      <w:rFonts w:ascii="Calibri" w:hAnsi="Calibri" w:cs="Calibri"/>
                      <w:color w:val="000000"/>
                    </w:rPr>
                    <w:t xml:space="preserve">Using a map of </w:t>
                  </w:r>
                  <w:r>
                    <w:rPr>
                      <w:rFonts w:ascii="Calibri" w:hAnsi="Calibri" w:cs="Calibri"/>
                      <w:color w:val="000000"/>
                    </w:rPr>
                    <w:t>France</w:t>
                  </w:r>
                  <w:r w:rsidRPr="007E732F">
                    <w:rPr>
                      <w:rFonts w:ascii="Calibri" w:hAnsi="Calibri" w:cs="Calibri"/>
                      <w:color w:val="000000"/>
                    </w:rPr>
                    <w:t xml:space="preserve"> </w:t>
                  </w:r>
                </w:p>
                <w:p w14:paraId="63A5B529" w14:textId="426F85D2" w:rsidR="007E732F" w:rsidRPr="007E732F" w:rsidRDefault="007E732F" w:rsidP="007E732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-</w:t>
                  </w:r>
                  <w:r w:rsidRPr="007E732F">
                    <w:rPr>
                      <w:rFonts w:ascii="Calibri" w:hAnsi="Calibri" w:cs="Calibri"/>
                      <w:color w:val="000000"/>
                    </w:rPr>
                    <w:t xml:space="preserve">Using </w:t>
                  </w:r>
                  <w:r>
                    <w:rPr>
                      <w:rFonts w:ascii="Calibri" w:hAnsi="Calibri" w:cs="Calibri"/>
                      <w:color w:val="000000"/>
                    </w:rPr>
                    <w:t xml:space="preserve">French </w:t>
                  </w:r>
                  <w:r w:rsidRPr="007E732F">
                    <w:rPr>
                      <w:rFonts w:ascii="Calibri" w:hAnsi="Calibri" w:cs="Calibri"/>
                      <w:color w:val="000000"/>
                    </w:rPr>
                    <w:t xml:space="preserve">currency </w:t>
                  </w:r>
                </w:p>
              </w:tc>
            </w:tr>
          </w:tbl>
          <w:p w14:paraId="78B6B67D" w14:textId="77777777" w:rsidR="00CD7862" w:rsidRPr="00CA387E" w:rsidRDefault="00CD7862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tbl>
            <w:tblPr>
              <w:tblW w:w="287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79"/>
            </w:tblGrid>
            <w:tr w:rsidR="007E732F" w:rsidRPr="007E732F" w14:paraId="721807A4" w14:textId="77777777" w:rsidTr="007E732F">
              <w:tblPrEx>
                <w:tblCellMar>
                  <w:top w:w="0" w:type="dxa"/>
                  <w:bottom w:w="0" w:type="dxa"/>
                </w:tblCellMar>
              </w:tblPrEx>
              <w:trPr>
                <w:trHeight w:val="518"/>
              </w:trPr>
              <w:tc>
                <w:tcPr>
                  <w:tcW w:w="2879" w:type="dxa"/>
                </w:tcPr>
                <w:p w14:paraId="4E814A84" w14:textId="7DD2221A" w:rsidR="007E732F" w:rsidRPr="007E732F" w:rsidRDefault="007E732F" w:rsidP="007E732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- French f</w:t>
                  </w:r>
                  <w:r w:rsidRPr="007E732F">
                    <w:rPr>
                      <w:rFonts w:ascii="Calibri" w:hAnsi="Calibri" w:cs="Calibri"/>
                      <w:color w:val="000000"/>
                    </w:rPr>
                    <w:t xml:space="preserve">ood </w:t>
                  </w:r>
                </w:p>
                <w:p w14:paraId="51147A0D" w14:textId="5BD7EA5D" w:rsidR="007E732F" w:rsidRPr="007E732F" w:rsidRDefault="007E732F" w:rsidP="007E732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- French m</w:t>
                  </w:r>
                  <w:r w:rsidRPr="007E732F">
                    <w:rPr>
                      <w:rFonts w:ascii="Calibri" w:hAnsi="Calibri" w:cs="Calibri"/>
                      <w:color w:val="000000"/>
                    </w:rPr>
                    <w:t xml:space="preserve">usic </w:t>
                  </w:r>
                </w:p>
                <w:p w14:paraId="74C98383" w14:textId="77777777" w:rsidR="007E732F" w:rsidRDefault="007E732F" w:rsidP="007E732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 xml:space="preserve">- </w:t>
                  </w:r>
                  <w:r w:rsidRPr="007E732F">
                    <w:rPr>
                      <w:rFonts w:ascii="Calibri" w:hAnsi="Calibri" w:cs="Calibri"/>
                      <w:color w:val="000000"/>
                    </w:rPr>
                    <w:t>Celebrations around food</w:t>
                  </w:r>
                </w:p>
                <w:p w14:paraId="199B339F" w14:textId="51A2DA71" w:rsidR="007E732F" w:rsidRPr="007E732F" w:rsidRDefault="007E732F" w:rsidP="007E732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- Traditions</w:t>
                  </w:r>
                  <w:r w:rsidRPr="007E732F">
                    <w:rPr>
                      <w:rFonts w:ascii="Calibri" w:hAnsi="Calibri" w:cs="Calibri"/>
                      <w:color w:val="000000"/>
                    </w:rPr>
                    <w:t xml:space="preserve"> </w:t>
                  </w:r>
                </w:p>
              </w:tc>
            </w:tr>
          </w:tbl>
          <w:p w14:paraId="1483D21F" w14:textId="77777777" w:rsidR="00CD7862" w:rsidRPr="00CA387E" w:rsidRDefault="00CD7862" w:rsidP="00230FA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8B81BA0" w14:textId="5D11327E" w:rsidR="007E732F" w:rsidRDefault="007E732F" w:rsidP="007E732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School life in </w:t>
            </w:r>
            <w:r>
              <w:rPr>
                <w:sz w:val="22"/>
                <w:szCs w:val="22"/>
              </w:rPr>
              <w:t>France</w:t>
            </w:r>
          </w:p>
          <w:p w14:paraId="3A088990" w14:textId="7093948F" w:rsidR="007E732F" w:rsidRDefault="00320D7D" w:rsidP="007E732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7E732F">
              <w:rPr>
                <w:sz w:val="22"/>
                <w:szCs w:val="22"/>
              </w:rPr>
              <w:t xml:space="preserve">Shopping in </w:t>
            </w:r>
            <w:r>
              <w:rPr>
                <w:sz w:val="22"/>
                <w:szCs w:val="22"/>
              </w:rPr>
              <w:t>France</w:t>
            </w:r>
            <w:r w:rsidR="007E732F">
              <w:rPr>
                <w:sz w:val="22"/>
                <w:szCs w:val="22"/>
              </w:rPr>
              <w:t xml:space="preserve"> </w:t>
            </w:r>
          </w:p>
          <w:p w14:paraId="74923B3E" w14:textId="531AF84F" w:rsidR="007E732F" w:rsidRDefault="00320D7D" w:rsidP="007E732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7E732F">
              <w:rPr>
                <w:sz w:val="22"/>
                <w:szCs w:val="22"/>
              </w:rPr>
              <w:t xml:space="preserve">Traditions </w:t>
            </w:r>
          </w:p>
          <w:p w14:paraId="2020BAB7" w14:textId="06A93F64" w:rsidR="00CD7862" w:rsidRPr="00CA387E" w:rsidRDefault="00320D7D" w:rsidP="007E732F">
            <w:pPr>
              <w:rPr>
                <w:rFonts w:cstheme="minorHAnsi"/>
                <w:sz w:val="20"/>
                <w:szCs w:val="20"/>
              </w:rPr>
            </w:pPr>
            <w:r>
              <w:t xml:space="preserve">- </w:t>
            </w:r>
            <w:r w:rsidR="007E732F">
              <w:t xml:space="preserve">Links with </w:t>
            </w:r>
            <w:r>
              <w:t>French</w:t>
            </w:r>
            <w:r w:rsidR="007E732F">
              <w:t xml:space="preserve"> school </w:t>
            </w:r>
          </w:p>
        </w:tc>
      </w:tr>
    </w:tbl>
    <w:p w14:paraId="6DE3C47C" w14:textId="7B3F8C50" w:rsidR="000C60A7" w:rsidRPr="000C60A7" w:rsidRDefault="000C60A7">
      <w:pPr>
        <w:rPr>
          <w:b/>
          <w:u w:val="single"/>
        </w:rPr>
      </w:pPr>
    </w:p>
    <w:sectPr w:rsidR="000C60A7" w:rsidRPr="000C60A7" w:rsidSect="00CE5078">
      <w:pgSz w:w="23811" w:h="16838" w:orient="landscape" w:code="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31EDD"/>
    <w:multiLevelType w:val="hybridMultilevel"/>
    <w:tmpl w:val="2F7619E8"/>
    <w:lvl w:ilvl="0" w:tplc="2584C1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686D95"/>
    <w:multiLevelType w:val="hybridMultilevel"/>
    <w:tmpl w:val="684828D4"/>
    <w:lvl w:ilvl="0" w:tplc="ADF4D8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3971BC"/>
    <w:multiLevelType w:val="hybridMultilevel"/>
    <w:tmpl w:val="BDC0F8AE"/>
    <w:lvl w:ilvl="0" w:tplc="FB56B34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4401C1"/>
    <w:multiLevelType w:val="hybridMultilevel"/>
    <w:tmpl w:val="6D1086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30F2F1A"/>
    <w:multiLevelType w:val="hybridMultilevel"/>
    <w:tmpl w:val="4F5E4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2F5C8B"/>
    <w:multiLevelType w:val="hybridMultilevel"/>
    <w:tmpl w:val="663EC56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2D3FA0"/>
    <w:multiLevelType w:val="hybridMultilevel"/>
    <w:tmpl w:val="8C787F1E"/>
    <w:lvl w:ilvl="0" w:tplc="BA5284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84361A"/>
    <w:multiLevelType w:val="hybridMultilevel"/>
    <w:tmpl w:val="9E0EF8F0"/>
    <w:lvl w:ilvl="0" w:tplc="F09407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425DA"/>
    <w:multiLevelType w:val="hybridMultilevel"/>
    <w:tmpl w:val="DD3A9178"/>
    <w:lvl w:ilvl="0" w:tplc="C66CBB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8"/>
  </w:num>
  <w:num w:numId="7">
    <w:abstractNumId w:val="7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CFA"/>
    <w:rsid w:val="00005B64"/>
    <w:rsid w:val="00006047"/>
    <w:rsid w:val="00007743"/>
    <w:rsid w:val="0001396A"/>
    <w:rsid w:val="000255E0"/>
    <w:rsid w:val="000446BF"/>
    <w:rsid w:val="000463DF"/>
    <w:rsid w:val="0006173B"/>
    <w:rsid w:val="00061832"/>
    <w:rsid w:val="0009313C"/>
    <w:rsid w:val="00096C82"/>
    <w:rsid w:val="000A396C"/>
    <w:rsid w:val="000C60A7"/>
    <w:rsid w:val="000C787B"/>
    <w:rsid w:val="000D66B1"/>
    <w:rsid w:val="000E7171"/>
    <w:rsid w:val="001270BC"/>
    <w:rsid w:val="001453E8"/>
    <w:rsid w:val="001535B0"/>
    <w:rsid w:val="00156396"/>
    <w:rsid w:val="001E7680"/>
    <w:rsid w:val="00202D11"/>
    <w:rsid w:val="0022053C"/>
    <w:rsid w:val="00230FA5"/>
    <w:rsid w:val="00240FAD"/>
    <w:rsid w:val="00242DFD"/>
    <w:rsid w:val="00252588"/>
    <w:rsid w:val="00277156"/>
    <w:rsid w:val="0029548F"/>
    <w:rsid w:val="002B4952"/>
    <w:rsid w:val="002E5F09"/>
    <w:rsid w:val="002E6D9F"/>
    <w:rsid w:val="00320D7D"/>
    <w:rsid w:val="0032719C"/>
    <w:rsid w:val="0034292A"/>
    <w:rsid w:val="003558F9"/>
    <w:rsid w:val="003A35D2"/>
    <w:rsid w:val="003B7A43"/>
    <w:rsid w:val="003D3211"/>
    <w:rsid w:val="003E5065"/>
    <w:rsid w:val="00425B2C"/>
    <w:rsid w:val="004278C3"/>
    <w:rsid w:val="004419A4"/>
    <w:rsid w:val="004A1CAA"/>
    <w:rsid w:val="004B4E62"/>
    <w:rsid w:val="004F60A2"/>
    <w:rsid w:val="00506BBF"/>
    <w:rsid w:val="00567BBD"/>
    <w:rsid w:val="005735C8"/>
    <w:rsid w:val="005C4EAF"/>
    <w:rsid w:val="006235D7"/>
    <w:rsid w:val="006659D5"/>
    <w:rsid w:val="00666A94"/>
    <w:rsid w:val="006A2494"/>
    <w:rsid w:val="006B64AF"/>
    <w:rsid w:val="00785043"/>
    <w:rsid w:val="007D0745"/>
    <w:rsid w:val="007E732F"/>
    <w:rsid w:val="00836DA8"/>
    <w:rsid w:val="00846DD0"/>
    <w:rsid w:val="00853C27"/>
    <w:rsid w:val="00856F38"/>
    <w:rsid w:val="008900E0"/>
    <w:rsid w:val="008B63CA"/>
    <w:rsid w:val="008C7A37"/>
    <w:rsid w:val="008D1E7B"/>
    <w:rsid w:val="008F7759"/>
    <w:rsid w:val="0090497F"/>
    <w:rsid w:val="009159EA"/>
    <w:rsid w:val="00970009"/>
    <w:rsid w:val="00974D01"/>
    <w:rsid w:val="009752F8"/>
    <w:rsid w:val="009A36FC"/>
    <w:rsid w:val="009A4B5D"/>
    <w:rsid w:val="009C2AE4"/>
    <w:rsid w:val="009E134F"/>
    <w:rsid w:val="009F61C1"/>
    <w:rsid w:val="00A10482"/>
    <w:rsid w:val="00A75888"/>
    <w:rsid w:val="00A77520"/>
    <w:rsid w:val="00AD4C74"/>
    <w:rsid w:val="00AF6BBE"/>
    <w:rsid w:val="00B36CFA"/>
    <w:rsid w:val="00B40216"/>
    <w:rsid w:val="00B406A6"/>
    <w:rsid w:val="00B41F44"/>
    <w:rsid w:val="00B5303E"/>
    <w:rsid w:val="00B57F95"/>
    <w:rsid w:val="00BD46F9"/>
    <w:rsid w:val="00C53A08"/>
    <w:rsid w:val="00C65011"/>
    <w:rsid w:val="00C8566A"/>
    <w:rsid w:val="00CD7862"/>
    <w:rsid w:val="00CE5078"/>
    <w:rsid w:val="00CE7A83"/>
    <w:rsid w:val="00D40465"/>
    <w:rsid w:val="00D44FB2"/>
    <w:rsid w:val="00DC5E6A"/>
    <w:rsid w:val="00E00EA6"/>
    <w:rsid w:val="00E079B9"/>
    <w:rsid w:val="00E53F45"/>
    <w:rsid w:val="00E67B05"/>
    <w:rsid w:val="00E94387"/>
    <w:rsid w:val="00EB3A55"/>
    <w:rsid w:val="00FB2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689DB"/>
  <w15:chartTrackingRefBased/>
  <w15:docId w15:val="{2EF96FB4-33CA-48C7-9148-653658256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50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6C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5E6A"/>
    <w:pPr>
      <w:ind w:left="720"/>
      <w:contextualSpacing/>
    </w:pPr>
  </w:style>
  <w:style w:type="paragraph" w:styleId="NoSpacing">
    <w:name w:val="No Spacing"/>
    <w:uiPriority w:val="1"/>
    <w:qFormat/>
    <w:rsid w:val="00E079B9"/>
    <w:pPr>
      <w:spacing w:after="0" w:line="240" w:lineRule="auto"/>
    </w:pPr>
  </w:style>
  <w:style w:type="paragraph" w:customStyle="1" w:styleId="Default">
    <w:name w:val="Default"/>
    <w:rsid w:val="00230FA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C60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7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12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3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7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4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5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2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39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3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Woodburn</dc:creator>
  <cp:keywords/>
  <dc:description/>
  <cp:lastModifiedBy>Lauren Gouldsbrough</cp:lastModifiedBy>
  <cp:revision>7</cp:revision>
  <dcterms:created xsi:type="dcterms:W3CDTF">2024-05-22T06:51:00Z</dcterms:created>
  <dcterms:modified xsi:type="dcterms:W3CDTF">2024-07-21T20:51:00Z</dcterms:modified>
</cp:coreProperties>
</file>